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19ED" w14:textId="77777777" w:rsidR="0054063C" w:rsidRPr="00652677" w:rsidRDefault="0054063C" w:rsidP="0054063C">
      <w:pPr>
        <w:tabs>
          <w:tab w:val="left" w:pos="2835"/>
        </w:tabs>
        <w:jc w:val="both"/>
        <w:rPr>
          <w:rFonts w:cs="Arial"/>
          <w:b/>
          <w:szCs w:val="24"/>
          <w:lang w:eastAsia="en-GB"/>
        </w:rPr>
      </w:pPr>
      <w:r w:rsidRPr="00652677">
        <w:rPr>
          <w:rFonts w:cs="Arial"/>
          <w:b/>
          <w:szCs w:val="24"/>
          <w:lang w:eastAsia="en-GB"/>
        </w:rPr>
        <w:t>Annual Procurement Report template</w:t>
      </w:r>
    </w:p>
    <w:p w14:paraId="7C6171BC" w14:textId="77777777" w:rsidR="0054063C" w:rsidRPr="00652677" w:rsidRDefault="0054063C" w:rsidP="0054063C">
      <w:pPr>
        <w:tabs>
          <w:tab w:val="left" w:pos="2835"/>
        </w:tabs>
        <w:jc w:val="both"/>
        <w:rPr>
          <w:rFonts w:cs="Arial"/>
          <w:b/>
          <w:sz w:val="18"/>
          <w:szCs w:val="18"/>
          <w:lang w:eastAsia="en-GB"/>
        </w:rPr>
      </w:pPr>
    </w:p>
    <w:p w14:paraId="415534EE" w14:textId="77777777" w:rsidR="0054063C" w:rsidRPr="00652677" w:rsidRDefault="0054063C" w:rsidP="0054063C">
      <w:pPr>
        <w:tabs>
          <w:tab w:val="left" w:pos="2835"/>
        </w:tabs>
        <w:jc w:val="both"/>
        <w:rPr>
          <w:rFonts w:cs="Arial"/>
          <w:szCs w:val="24"/>
          <w:lang w:eastAsia="en-GB"/>
        </w:rPr>
      </w:pPr>
      <w:r w:rsidRPr="00652677">
        <w:rPr>
          <w:rFonts w:cs="Arial"/>
          <w:szCs w:val="24"/>
          <w:lang w:eastAsia="en-GB"/>
        </w:rPr>
        <w:t xml:space="preserve">[NOTE: reference to contract is also to be construed as meaning a </w:t>
      </w:r>
      <w:r>
        <w:rPr>
          <w:rFonts w:cs="Arial"/>
          <w:szCs w:val="24"/>
          <w:lang w:eastAsia="en-GB"/>
        </w:rPr>
        <w:t>f</w:t>
      </w:r>
      <w:r w:rsidRPr="00652677">
        <w:rPr>
          <w:rFonts w:cs="Arial"/>
          <w:szCs w:val="24"/>
          <w:lang w:eastAsia="en-GB"/>
        </w:rPr>
        <w:t xml:space="preserve">ramework </w:t>
      </w:r>
      <w:r>
        <w:rPr>
          <w:rFonts w:cs="Arial"/>
          <w:szCs w:val="24"/>
          <w:lang w:eastAsia="en-GB"/>
        </w:rPr>
        <w:t>a</w:t>
      </w:r>
      <w:r w:rsidRPr="00652677">
        <w:rPr>
          <w:rFonts w:cs="Arial"/>
          <w:szCs w:val="24"/>
          <w:lang w:eastAsia="en-GB"/>
        </w:rPr>
        <w:t>greement]</w:t>
      </w:r>
    </w:p>
    <w:p w14:paraId="7CDC5D35" w14:textId="77777777" w:rsidR="0054063C" w:rsidRPr="00652677" w:rsidRDefault="0054063C" w:rsidP="0054063C">
      <w:pPr>
        <w:tabs>
          <w:tab w:val="left" w:pos="2835"/>
        </w:tabs>
        <w:jc w:val="both"/>
        <w:rPr>
          <w:rFonts w:cs="Arial"/>
          <w:sz w:val="18"/>
          <w:szCs w:val="18"/>
          <w:lang w:eastAsia="en-G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931"/>
        <w:gridCol w:w="278"/>
        <w:gridCol w:w="940"/>
        <w:gridCol w:w="2191"/>
        <w:gridCol w:w="854"/>
        <w:gridCol w:w="1984"/>
        <w:gridCol w:w="278"/>
      </w:tblGrid>
      <w:tr w:rsidR="0054063C" w:rsidRPr="00652677" w14:paraId="62E5DAF3" w14:textId="77777777" w:rsidTr="005F7CD7">
        <w:trPr>
          <w:trHeight w:val="405"/>
        </w:trPr>
        <w:tc>
          <w:tcPr>
            <w:tcW w:w="6931" w:type="dxa"/>
            <w:shd w:val="clear" w:color="auto" w:fill="D9D9D9"/>
            <w:hideMark/>
          </w:tcPr>
          <w:p w14:paraId="2CF0B6C9" w14:textId="77777777" w:rsidR="0054063C" w:rsidRPr="005D438F" w:rsidRDefault="0054063C" w:rsidP="005F7CD7">
            <w:pPr>
              <w:tabs>
                <w:tab w:val="left" w:pos="2835"/>
              </w:tabs>
              <w:jc w:val="both"/>
              <w:rPr>
                <w:rFonts w:cs="Arial"/>
                <w:b/>
                <w:bCs/>
                <w:sz w:val="22"/>
                <w:szCs w:val="22"/>
              </w:rPr>
            </w:pPr>
            <w:r w:rsidRPr="005D438F">
              <w:rPr>
                <w:rFonts w:cs="Arial"/>
                <w:b/>
                <w:bCs/>
                <w:sz w:val="22"/>
                <w:szCs w:val="22"/>
              </w:rPr>
              <w:t>1. Organisation and report details</w:t>
            </w:r>
          </w:p>
        </w:tc>
        <w:tc>
          <w:tcPr>
            <w:tcW w:w="278" w:type="dxa"/>
            <w:shd w:val="clear" w:color="auto" w:fill="D9D9D9"/>
            <w:noWrap/>
            <w:hideMark/>
          </w:tcPr>
          <w:p w14:paraId="29A112AA"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2355CED7"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2DECC1B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6ED1028A"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bottom w:val="single" w:sz="4" w:space="0" w:color="auto"/>
            </w:tcBorders>
            <w:shd w:val="clear" w:color="auto" w:fill="D9D9D9"/>
            <w:noWrap/>
            <w:hideMark/>
          </w:tcPr>
          <w:p w14:paraId="635B5FA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43710BF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356AD05B" w14:textId="77777777" w:rsidTr="005F7CD7">
        <w:trPr>
          <w:trHeight w:val="300"/>
        </w:trPr>
        <w:tc>
          <w:tcPr>
            <w:tcW w:w="6931" w:type="dxa"/>
            <w:shd w:val="clear" w:color="auto" w:fill="D9D9D9"/>
            <w:hideMark/>
          </w:tcPr>
          <w:p w14:paraId="270D87A7" w14:textId="77777777" w:rsidR="0054063C" w:rsidRPr="00652677" w:rsidRDefault="0054063C" w:rsidP="005F7CD7">
            <w:pPr>
              <w:tabs>
                <w:tab w:val="left" w:pos="2835"/>
              </w:tabs>
              <w:jc w:val="both"/>
              <w:rPr>
                <w:rFonts w:cs="Arial"/>
                <w:sz w:val="22"/>
                <w:szCs w:val="22"/>
              </w:rPr>
            </w:pPr>
            <w:r w:rsidRPr="00652677">
              <w:rPr>
                <w:rFonts w:cs="Arial"/>
                <w:sz w:val="22"/>
                <w:szCs w:val="22"/>
              </w:rPr>
              <w:t>a) Contracting Authority Name</w:t>
            </w:r>
          </w:p>
        </w:tc>
        <w:tc>
          <w:tcPr>
            <w:tcW w:w="278" w:type="dxa"/>
            <w:shd w:val="clear" w:color="auto" w:fill="D9D9D9"/>
            <w:noWrap/>
            <w:hideMark/>
          </w:tcPr>
          <w:p w14:paraId="4D19D04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72593AD7"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643349A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1E9CABB0"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B733EA0" w14:textId="77777777" w:rsidR="0054063C" w:rsidRPr="00652677" w:rsidRDefault="0054063C" w:rsidP="005F7CD7">
            <w:pPr>
              <w:tabs>
                <w:tab w:val="left" w:pos="2835"/>
              </w:tabs>
              <w:rPr>
                <w:rFonts w:cs="Arial"/>
                <w:sz w:val="20"/>
              </w:rPr>
            </w:pPr>
            <w:r w:rsidRPr="00652677">
              <w:rPr>
                <w:rFonts w:cs="Arial"/>
                <w:spacing w:val="-4"/>
                <w:sz w:val="20"/>
              </w:rPr>
              <w:fldChar w:fldCharType="begin"/>
            </w:r>
            <w:r w:rsidRPr="00652677">
              <w:rPr>
                <w:rFonts w:cs="Arial"/>
                <w:spacing w:val="-4"/>
                <w:sz w:val="20"/>
              </w:rPr>
              <w:instrText>MERGEFIELD Name</w:instrText>
            </w:r>
            <w:r w:rsidRPr="00652677">
              <w:rPr>
                <w:rFonts w:cs="Arial"/>
                <w:spacing w:val="-4"/>
                <w:sz w:val="20"/>
              </w:rPr>
              <w:fldChar w:fldCharType="separate"/>
            </w:r>
            <w:r w:rsidRPr="00652677">
              <w:rPr>
                <w:rFonts w:cs="Arial"/>
                <w:noProof/>
                <w:spacing w:val="-4"/>
                <w:sz w:val="20"/>
              </w:rPr>
              <w:t>«Name»</w:t>
            </w:r>
            <w:r w:rsidRPr="00652677">
              <w:rPr>
                <w:rFonts w:cs="Arial"/>
                <w:spacing w:val="-4"/>
                <w:sz w:val="20"/>
              </w:rPr>
              <w:fldChar w:fldCharType="end"/>
            </w:r>
          </w:p>
        </w:tc>
        <w:tc>
          <w:tcPr>
            <w:tcW w:w="278" w:type="dxa"/>
            <w:tcBorders>
              <w:left w:val="single" w:sz="4" w:space="0" w:color="auto"/>
            </w:tcBorders>
            <w:shd w:val="clear" w:color="auto" w:fill="D9D9D9"/>
            <w:noWrap/>
            <w:hideMark/>
          </w:tcPr>
          <w:p w14:paraId="0F36691A"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1ABC281D" w14:textId="77777777" w:rsidTr="005F7CD7">
        <w:trPr>
          <w:trHeight w:val="300"/>
        </w:trPr>
        <w:tc>
          <w:tcPr>
            <w:tcW w:w="6931" w:type="dxa"/>
            <w:shd w:val="clear" w:color="auto" w:fill="D9D9D9"/>
            <w:hideMark/>
          </w:tcPr>
          <w:p w14:paraId="5DC7F897" w14:textId="77777777" w:rsidR="0054063C" w:rsidRPr="00652677" w:rsidRDefault="0054063C" w:rsidP="005F7CD7">
            <w:pPr>
              <w:tabs>
                <w:tab w:val="left" w:pos="2835"/>
              </w:tabs>
              <w:jc w:val="both"/>
              <w:rPr>
                <w:rFonts w:cs="Arial"/>
                <w:sz w:val="22"/>
                <w:szCs w:val="22"/>
              </w:rPr>
            </w:pPr>
            <w:r w:rsidRPr="00652677">
              <w:rPr>
                <w:rFonts w:cs="Arial"/>
                <w:sz w:val="22"/>
                <w:szCs w:val="22"/>
              </w:rPr>
              <w:t>b) Period of the annual procurement report</w:t>
            </w:r>
          </w:p>
        </w:tc>
        <w:tc>
          <w:tcPr>
            <w:tcW w:w="278" w:type="dxa"/>
            <w:shd w:val="clear" w:color="auto" w:fill="D9D9D9"/>
            <w:noWrap/>
            <w:hideMark/>
          </w:tcPr>
          <w:p w14:paraId="5B98A846"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0A7C6318"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60F2452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4953637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F1BFA4B"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«Period of report»</w:t>
            </w:r>
            <w:r w:rsidRPr="00652677">
              <w:rPr>
                <w:rFonts w:cs="Arial"/>
                <w:sz w:val="20"/>
              </w:rPr>
              <w:fldChar w:fldCharType="end"/>
            </w:r>
          </w:p>
        </w:tc>
        <w:tc>
          <w:tcPr>
            <w:tcW w:w="278" w:type="dxa"/>
            <w:tcBorders>
              <w:left w:val="single" w:sz="4" w:space="0" w:color="auto"/>
            </w:tcBorders>
            <w:shd w:val="clear" w:color="auto" w:fill="D9D9D9"/>
            <w:noWrap/>
            <w:hideMark/>
          </w:tcPr>
          <w:p w14:paraId="0F5DC0DA"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32EA8D9D" w14:textId="77777777" w:rsidTr="005F7CD7">
        <w:trPr>
          <w:trHeight w:val="251"/>
        </w:trPr>
        <w:tc>
          <w:tcPr>
            <w:tcW w:w="11194" w:type="dxa"/>
            <w:gridSpan w:val="5"/>
            <w:tcBorders>
              <w:right w:val="single" w:sz="4" w:space="0" w:color="auto"/>
            </w:tcBorders>
            <w:shd w:val="clear" w:color="auto" w:fill="D9D9D9"/>
            <w:hideMark/>
          </w:tcPr>
          <w:p w14:paraId="3F5BADDD" w14:textId="77777777" w:rsidR="0054063C" w:rsidRPr="00652677" w:rsidRDefault="0054063C" w:rsidP="005F7CD7">
            <w:pPr>
              <w:tabs>
                <w:tab w:val="left" w:pos="2835"/>
              </w:tabs>
              <w:jc w:val="both"/>
              <w:rPr>
                <w:rFonts w:cs="Arial"/>
                <w:sz w:val="22"/>
                <w:szCs w:val="22"/>
              </w:rPr>
            </w:pPr>
            <w:r w:rsidRPr="00652677">
              <w:rPr>
                <w:rFonts w:cs="Arial"/>
                <w:sz w:val="22"/>
                <w:szCs w:val="22"/>
              </w:rPr>
              <w:t xml:space="preserve">c) Required by </w:t>
            </w:r>
            <w:proofErr w:type="spellStart"/>
            <w:r w:rsidRPr="00652677">
              <w:rPr>
                <w:rFonts w:cs="Arial"/>
                <w:sz w:val="22"/>
                <w:szCs w:val="22"/>
              </w:rPr>
              <w:t>s18</w:t>
            </w:r>
            <w:proofErr w:type="spellEnd"/>
            <w:r w:rsidRPr="00652677">
              <w:rPr>
                <w:rFonts w:cs="Arial"/>
                <w:sz w:val="22"/>
                <w:szCs w:val="22"/>
              </w:rPr>
              <w:t xml:space="preserve"> Procurement Reform (Scotland) Act 2014 to prepare an annual procurement report?</w:t>
            </w:r>
            <w:r w:rsidRPr="00652677">
              <w:rPr>
                <w:rFonts w:cs="Arial"/>
                <w:i/>
                <w:iCs/>
                <w:sz w:val="22"/>
                <w:szCs w:val="22"/>
              </w:rPr>
              <w:t xml:space="preserve"> </w:t>
            </w:r>
            <w:r w:rsidRPr="00652677">
              <w:rPr>
                <w:rFonts w:cs="Arial"/>
                <w:i/>
                <w:iCs/>
                <w:sz w:val="20"/>
              </w:rPr>
              <w:t>(Yes / No)</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B29BC25"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«Yes / No»</w:t>
            </w:r>
            <w:r w:rsidRPr="00652677">
              <w:rPr>
                <w:rFonts w:cs="Arial"/>
                <w:sz w:val="20"/>
              </w:rPr>
              <w:fldChar w:fldCharType="end"/>
            </w:r>
          </w:p>
        </w:tc>
        <w:tc>
          <w:tcPr>
            <w:tcW w:w="278" w:type="dxa"/>
            <w:tcBorders>
              <w:left w:val="single" w:sz="4" w:space="0" w:color="auto"/>
            </w:tcBorders>
            <w:shd w:val="clear" w:color="auto" w:fill="D9D9D9"/>
            <w:noWrap/>
            <w:hideMark/>
          </w:tcPr>
          <w:p w14:paraId="4B23AE8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3A676472" w14:textId="77777777" w:rsidTr="005F7CD7">
        <w:trPr>
          <w:trHeight w:val="300"/>
        </w:trPr>
        <w:tc>
          <w:tcPr>
            <w:tcW w:w="6931" w:type="dxa"/>
            <w:shd w:val="clear" w:color="auto" w:fill="D9D9D9"/>
            <w:hideMark/>
          </w:tcPr>
          <w:p w14:paraId="6B479873"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34B05A81"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6C8CE1E6"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73C328F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21087C9B"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tcBorders>
            <w:shd w:val="clear" w:color="auto" w:fill="D9D9D9"/>
            <w:noWrap/>
            <w:hideMark/>
          </w:tcPr>
          <w:p w14:paraId="5DA1022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04DD5736"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35927A1E" w14:textId="77777777" w:rsidTr="005F7CD7">
        <w:trPr>
          <w:trHeight w:val="360"/>
        </w:trPr>
        <w:tc>
          <w:tcPr>
            <w:tcW w:w="6931" w:type="dxa"/>
            <w:shd w:val="clear" w:color="auto" w:fill="D9D9D9"/>
            <w:hideMark/>
          </w:tcPr>
          <w:p w14:paraId="2B853B3D" w14:textId="77777777" w:rsidR="0054063C" w:rsidRPr="005D438F" w:rsidRDefault="0054063C" w:rsidP="005F7CD7">
            <w:pPr>
              <w:tabs>
                <w:tab w:val="left" w:pos="2835"/>
              </w:tabs>
              <w:jc w:val="both"/>
              <w:rPr>
                <w:rFonts w:cs="Arial"/>
                <w:b/>
                <w:bCs/>
                <w:sz w:val="22"/>
                <w:szCs w:val="22"/>
              </w:rPr>
            </w:pPr>
            <w:r w:rsidRPr="005D438F">
              <w:rPr>
                <w:rFonts w:cs="Arial"/>
                <w:b/>
                <w:bCs/>
                <w:sz w:val="22"/>
                <w:szCs w:val="22"/>
              </w:rPr>
              <w:t>2. Summary of Regulated Procurements Completed</w:t>
            </w:r>
          </w:p>
        </w:tc>
        <w:tc>
          <w:tcPr>
            <w:tcW w:w="278" w:type="dxa"/>
            <w:shd w:val="clear" w:color="auto" w:fill="D9D9D9"/>
            <w:noWrap/>
            <w:hideMark/>
          </w:tcPr>
          <w:p w14:paraId="313E5420"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3F2E159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65FFCE2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2195594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bottom w:val="single" w:sz="4" w:space="0" w:color="auto"/>
            </w:tcBorders>
            <w:shd w:val="clear" w:color="auto" w:fill="D9D9D9"/>
            <w:noWrap/>
            <w:hideMark/>
          </w:tcPr>
          <w:p w14:paraId="798EFD30"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7D941910"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4ADC7C33" w14:textId="77777777" w:rsidTr="005F7CD7">
        <w:trPr>
          <w:trHeight w:val="300"/>
        </w:trPr>
        <w:tc>
          <w:tcPr>
            <w:tcW w:w="10340" w:type="dxa"/>
            <w:gridSpan w:val="4"/>
            <w:shd w:val="clear" w:color="auto" w:fill="D9D9D9"/>
            <w:hideMark/>
          </w:tcPr>
          <w:p w14:paraId="4F639BC0" w14:textId="77777777" w:rsidR="0054063C" w:rsidRPr="00652677" w:rsidRDefault="0054063C" w:rsidP="005F7CD7">
            <w:pPr>
              <w:tabs>
                <w:tab w:val="left" w:pos="2835"/>
              </w:tabs>
              <w:jc w:val="both"/>
              <w:rPr>
                <w:rFonts w:cs="Arial"/>
                <w:sz w:val="22"/>
                <w:szCs w:val="22"/>
              </w:rPr>
            </w:pPr>
            <w:r w:rsidRPr="00652677">
              <w:rPr>
                <w:rFonts w:cs="Arial"/>
                <w:sz w:val="22"/>
                <w:szCs w:val="22"/>
              </w:rPr>
              <w:t>a) Total number of regulated contracts awarded within the report period</w:t>
            </w:r>
          </w:p>
        </w:tc>
        <w:tc>
          <w:tcPr>
            <w:tcW w:w="854" w:type="dxa"/>
            <w:tcBorders>
              <w:right w:val="single" w:sz="4" w:space="0" w:color="auto"/>
            </w:tcBorders>
            <w:shd w:val="clear" w:color="auto" w:fill="D9D9D9"/>
            <w:hideMark/>
          </w:tcPr>
          <w:p w14:paraId="3B5B0033"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D236A23"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42AB90B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14502BE2" w14:textId="77777777" w:rsidTr="005F7CD7">
        <w:trPr>
          <w:trHeight w:val="300"/>
        </w:trPr>
        <w:tc>
          <w:tcPr>
            <w:tcW w:w="10340" w:type="dxa"/>
            <w:gridSpan w:val="4"/>
            <w:shd w:val="clear" w:color="auto" w:fill="D9D9D9"/>
            <w:hideMark/>
          </w:tcPr>
          <w:p w14:paraId="07958CB1" w14:textId="77777777" w:rsidR="0054063C" w:rsidRPr="00652677" w:rsidRDefault="0054063C" w:rsidP="005F7CD7">
            <w:pPr>
              <w:tabs>
                <w:tab w:val="left" w:pos="2835"/>
              </w:tabs>
              <w:jc w:val="both"/>
              <w:rPr>
                <w:rFonts w:cs="Arial"/>
                <w:sz w:val="22"/>
                <w:szCs w:val="22"/>
              </w:rPr>
            </w:pPr>
            <w:r w:rsidRPr="00652677">
              <w:rPr>
                <w:rFonts w:cs="Arial"/>
                <w:sz w:val="22"/>
                <w:szCs w:val="22"/>
              </w:rPr>
              <w:t>b) Total value of regulated contracts awarded within the report period</w:t>
            </w:r>
          </w:p>
        </w:tc>
        <w:tc>
          <w:tcPr>
            <w:tcW w:w="854" w:type="dxa"/>
            <w:tcBorders>
              <w:right w:val="single" w:sz="4" w:space="0" w:color="auto"/>
            </w:tcBorders>
            <w:shd w:val="clear" w:color="auto" w:fill="D9D9D9"/>
            <w:hideMark/>
          </w:tcPr>
          <w:p w14:paraId="0F4325D1"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E0E694B"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«Value (£)»</w:t>
            </w:r>
            <w:r w:rsidRPr="00652677">
              <w:rPr>
                <w:rFonts w:cs="Arial"/>
                <w:sz w:val="20"/>
              </w:rPr>
              <w:fldChar w:fldCharType="end"/>
            </w:r>
          </w:p>
        </w:tc>
        <w:tc>
          <w:tcPr>
            <w:tcW w:w="278" w:type="dxa"/>
            <w:tcBorders>
              <w:left w:val="single" w:sz="4" w:space="0" w:color="auto"/>
            </w:tcBorders>
            <w:shd w:val="clear" w:color="auto" w:fill="D9D9D9"/>
            <w:noWrap/>
            <w:hideMark/>
          </w:tcPr>
          <w:p w14:paraId="29EA15B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4FC3ED46" w14:textId="77777777" w:rsidTr="005F7CD7">
        <w:trPr>
          <w:trHeight w:val="300"/>
        </w:trPr>
        <w:tc>
          <w:tcPr>
            <w:tcW w:w="11194" w:type="dxa"/>
            <w:gridSpan w:val="5"/>
            <w:tcBorders>
              <w:right w:val="single" w:sz="4" w:space="0" w:color="auto"/>
            </w:tcBorders>
            <w:shd w:val="clear" w:color="auto" w:fill="D9D9D9"/>
            <w:hideMark/>
          </w:tcPr>
          <w:p w14:paraId="62B03020" w14:textId="77777777" w:rsidR="0054063C" w:rsidRPr="00652677" w:rsidRDefault="0054063C" w:rsidP="005F7CD7">
            <w:pPr>
              <w:tabs>
                <w:tab w:val="left" w:pos="2835"/>
              </w:tabs>
              <w:jc w:val="both"/>
              <w:rPr>
                <w:rFonts w:cs="Arial"/>
                <w:sz w:val="22"/>
                <w:szCs w:val="22"/>
              </w:rPr>
            </w:pPr>
            <w:r w:rsidRPr="00652677">
              <w:rPr>
                <w:rFonts w:cs="Arial"/>
                <w:sz w:val="22"/>
                <w:szCs w:val="22"/>
              </w:rPr>
              <w:t>c) Total number of unique suppliers awarded a place on a regulated contract awarded during the period</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C333037"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72CD79BB"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7B5F466C" w14:textId="77777777" w:rsidTr="005F7CD7">
        <w:trPr>
          <w:trHeight w:val="300"/>
        </w:trPr>
        <w:tc>
          <w:tcPr>
            <w:tcW w:w="6931" w:type="dxa"/>
            <w:shd w:val="clear" w:color="auto" w:fill="D9D9D9"/>
            <w:hideMark/>
          </w:tcPr>
          <w:p w14:paraId="2A727777" w14:textId="77777777" w:rsidR="0054063C" w:rsidRPr="00652677" w:rsidRDefault="0054063C" w:rsidP="005F7CD7">
            <w:pPr>
              <w:tabs>
                <w:tab w:val="left" w:pos="2835"/>
              </w:tabs>
              <w:jc w:val="both"/>
              <w:rPr>
                <w:rFonts w:cs="Arial"/>
                <w:sz w:val="22"/>
                <w:szCs w:val="22"/>
              </w:rPr>
            </w:pPr>
            <w:r w:rsidRPr="00652677">
              <w:rPr>
                <w:rFonts w:cs="Arial"/>
                <w:sz w:val="22"/>
                <w:szCs w:val="22"/>
              </w:rPr>
              <w:t xml:space="preserve">    i)  how many of these unique suppliers are SMEs</w:t>
            </w:r>
          </w:p>
        </w:tc>
        <w:tc>
          <w:tcPr>
            <w:tcW w:w="278" w:type="dxa"/>
            <w:shd w:val="clear" w:color="auto" w:fill="D9D9D9"/>
            <w:noWrap/>
            <w:hideMark/>
          </w:tcPr>
          <w:p w14:paraId="045DCC5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hideMark/>
          </w:tcPr>
          <w:p w14:paraId="1D74598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hideMark/>
          </w:tcPr>
          <w:p w14:paraId="139C686B"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hideMark/>
          </w:tcPr>
          <w:p w14:paraId="725E7D73"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DFFA7E7"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43D91DF6"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1D2B5383" w14:textId="77777777" w:rsidTr="005F7CD7">
        <w:trPr>
          <w:trHeight w:val="300"/>
        </w:trPr>
        <w:tc>
          <w:tcPr>
            <w:tcW w:w="10340" w:type="dxa"/>
            <w:gridSpan w:val="4"/>
            <w:shd w:val="clear" w:color="auto" w:fill="D9D9D9"/>
            <w:hideMark/>
          </w:tcPr>
          <w:p w14:paraId="111D9832" w14:textId="77777777" w:rsidR="0054063C" w:rsidRPr="00652677" w:rsidRDefault="0054063C" w:rsidP="005F7CD7">
            <w:pPr>
              <w:tabs>
                <w:tab w:val="left" w:pos="2835"/>
              </w:tabs>
              <w:jc w:val="both"/>
              <w:rPr>
                <w:rFonts w:cs="Arial"/>
                <w:sz w:val="22"/>
                <w:szCs w:val="22"/>
              </w:rPr>
            </w:pPr>
            <w:r w:rsidRPr="00652677">
              <w:rPr>
                <w:rFonts w:cs="Arial"/>
                <w:sz w:val="22"/>
                <w:szCs w:val="22"/>
              </w:rPr>
              <w:t xml:space="preserve">    ii) how many of these unique suppliers are Third sector bodies</w:t>
            </w:r>
          </w:p>
        </w:tc>
        <w:tc>
          <w:tcPr>
            <w:tcW w:w="854" w:type="dxa"/>
            <w:tcBorders>
              <w:right w:val="single" w:sz="4" w:space="0" w:color="auto"/>
            </w:tcBorders>
            <w:shd w:val="clear" w:color="auto" w:fill="D9D9D9"/>
            <w:hideMark/>
          </w:tcPr>
          <w:p w14:paraId="37646C7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2A2C556"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59794A7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019792B3" w14:textId="77777777" w:rsidTr="005F7CD7">
        <w:trPr>
          <w:trHeight w:val="300"/>
        </w:trPr>
        <w:tc>
          <w:tcPr>
            <w:tcW w:w="6931" w:type="dxa"/>
            <w:shd w:val="clear" w:color="auto" w:fill="D9D9D9"/>
            <w:hideMark/>
          </w:tcPr>
          <w:p w14:paraId="222F819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138C2048"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01BF1F2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1C1A1EF0"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3121B0E3"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tcBorders>
            <w:shd w:val="clear" w:color="auto" w:fill="D9D9D9"/>
            <w:noWrap/>
            <w:hideMark/>
          </w:tcPr>
          <w:p w14:paraId="748BBAD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2F8AF9A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6C4BABAF" w14:textId="77777777" w:rsidTr="005F7CD7">
        <w:trPr>
          <w:trHeight w:val="360"/>
        </w:trPr>
        <w:tc>
          <w:tcPr>
            <w:tcW w:w="6931" w:type="dxa"/>
            <w:shd w:val="clear" w:color="auto" w:fill="D9D9D9"/>
            <w:hideMark/>
          </w:tcPr>
          <w:p w14:paraId="2EE37E26" w14:textId="77777777" w:rsidR="0054063C" w:rsidRPr="005D438F" w:rsidRDefault="0054063C" w:rsidP="005F7CD7">
            <w:pPr>
              <w:tabs>
                <w:tab w:val="left" w:pos="2835"/>
              </w:tabs>
              <w:jc w:val="both"/>
              <w:rPr>
                <w:rFonts w:cs="Arial"/>
                <w:b/>
                <w:bCs/>
                <w:sz w:val="22"/>
                <w:szCs w:val="22"/>
              </w:rPr>
            </w:pPr>
            <w:r w:rsidRPr="005D438F">
              <w:rPr>
                <w:rFonts w:cs="Arial"/>
                <w:b/>
                <w:bCs/>
                <w:sz w:val="22"/>
                <w:szCs w:val="22"/>
              </w:rPr>
              <w:t>3. Review of Regulated Procurements Compliance</w:t>
            </w:r>
          </w:p>
        </w:tc>
        <w:tc>
          <w:tcPr>
            <w:tcW w:w="278" w:type="dxa"/>
            <w:shd w:val="clear" w:color="auto" w:fill="D9D9D9"/>
            <w:noWrap/>
            <w:hideMark/>
          </w:tcPr>
          <w:p w14:paraId="686B3638"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740BF37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0987508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272A200B"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bottom w:val="single" w:sz="4" w:space="0" w:color="auto"/>
            </w:tcBorders>
            <w:shd w:val="clear" w:color="auto" w:fill="D9D9D9"/>
            <w:noWrap/>
            <w:hideMark/>
          </w:tcPr>
          <w:p w14:paraId="161C1247"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4DF5DDD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29389214" w14:textId="77777777" w:rsidTr="005F7CD7">
        <w:trPr>
          <w:trHeight w:val="300"/>
        </w:trPr>
        <w:tc>
          <w:tcPr>
            <w:tcW w:w="11194" w:type="dxa"/>
            <w:gridSpan w:val="5"/>
            <w:tcBorders>
              <w:right w:val="single" w:sz="4" w:space="0" w:color="auto"/>
            </w:tcBorders>
            <w:shd w:val="clear" w:color="auto" w:fill="D9D9D9"/>
            <w:hideMark/>
          </w:tcPr>
          <w:p w14:paraId="2E065615" w14:textId="77777777" w:rsidR="0054063C" w:rsidRPr="00652677" w:rsidRDefault="0054063C" w:rsidP="005F7CD7">
            <w:pPr>
              <w:tabs>
                <w:tab w:val="left" w:pos="2835"/>
              </w:tabs>
              <w:jc w:val="both"/>
              <w:rPr>
                <w:rFonts w:cs="Arial"/>
                <w:sz w:val="22"/>
                <w:szCs w:val="22"/>
              </w:rPr>
            </w:pPr>
            <w:r w:rsidRPr="00652677">
              <w:rPr>
                <w:rFonts w:cs="Arial"/>
                <w:sz w:val="22"/>
                <w:szCs w:val="22"/>
              </w:rPr>
              <w:t>a) Number of regulated contracts awarded within the period that complied with your Procurement Strategy</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42120B2"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45F027E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453E2D86" w14:textId="77777777" w:rsidTr="005F7CD7">
        <w:trPr>
          <w:trHeight w:val="300"/>
        </w:trPr>
        <w:tc>
          <w:tcPr>
            <w:tcW w:w="11194" w:type="dxa"/>
            <w:gridSpan w:val="5"/>
            <w:tcBorders>
              <w:right w:val="single" w:sz="4" w:space="0" w:color="auto"/>
            </w:tcBorders>
            <w:shd w:val="clear" w:color="auto" w:fill="D9D9D9"/>
            <w:hideMark/>
          </w:tcPr>
          <w:p w14:paraId="7A48E114" w14:textId="77777777" w:rsidR="0054063C" w:rsidRPr="00652677" w:rsidRDefault="0054063C" w:rsidP="005F7CD7">
            <w:pPr>
              <w:tabs>
                <w:tab w:val="left" w:pos="2835"/>
              </w:tabs>
              <w:jc w:val="both"/>
              <w:rPr>
                <w:rFonts w:cs="Arial"/>
                <w:sz w:val="22"/>
                <w:szCs w:val="22"/>
              </w:rPr>
            </w:pPr>
            <w:r w:rsidRPr="00652677">
              <w:rPr>
                <w:rFonts w:cs="Arial"/>
                <w:sz w:val="22"/>
                <w:szCs w:val="22"/>
              </w:rPr>
              <w:t>b) Number of regulated contracts awarded within the period that did not comply with your Procurement Strategy</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8EFB7F9"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7F71A11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30DC4FD3" w14:textId="77777777" w:rsidTr="005F7CD7">
        <w:trPr>
          <w:trHeight w:val="300"/>
        </w:trPr>
        <w:tc>
          <w:tcPr>
            <w:tcW w:w="6931" w:type="dxa"/>
            <w:shd w:val="clear" w:color="auto" w:fill="D9D9D9"/>
            <w:hideMark/>
          </w:tcPr>
          <w:p w14:paraId="7D6547D1" w14:textId="77777777" w:rsidR="0054063C" w:rsidRPr="00652677" w:rsidRDefault="0054063C" w:rsidP="005F7CD7">
            <w:pPr>
              <w:tabs>
                <w:tab w:val="left" w:pos="2835"/>
              </w:tabs>
              <w:jc w:val="both"/>
              <w:rPr>
                <w:rFonts w:cs="Arial"/>
                <w:sz w:val="22"/>
                <w:szCs w:val="22"/>
              </w:rPr>
            </w:pPr>
          </w:p>
        </w:tc>
        <w:tc>
          <w:tcPr>
            <w:tcW w:w="278" w:type="dxa"/>
            <w:shd w:val="clear" w:color="auto" w:fill="D9D9D9"/>
            <w:noWrap/>
            <w:hideMark/>
          </w:tcPr>
          <w:p w14:paraId="31810A7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3E7B8D03"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24DD89C1"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61FA668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tcBorders>
            <w:shd w:val="clear" w:color="auto" w:fill="D9D9D9"/>
            <w:noWrap/>
            <w:hideMark/>
          </w:tcPr>
          <w:p w14:paraId="5E3C832A"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5280C397"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2157E46D" w14:textId="77777777" w:rsidTr="005F7CD7">
        <w:trPr>
          <w:trHeight w:val="360"/>
        </w:trPr>
        <w:tc>
          <w:tcPr>
            <w:tcW w:w="6931" w:type="dxa"/>
            <w:shd w:val="clear" w:color="auto" w:fill="D9D9D9"/>
            <w:hideMark/>
          </w:tcPr>
          <w:p w14:paraId="0EEF0E93" w14:textId="77777777" w:rsidR="0054063C" w:rsidRPr="005D438F" w:rsidRDefault="0054063C" w:rsidP="005F7CD7">
            <w:pPr>
              <w:tabs>
                <w:tab w:val="left" w:pos="2835"/>
              </w:tabs>
              <w:jc w:val="both"/>
              <w:rPr>
                <w:rFonts w:cs="Arial"/>
                <w:b/>
                <w:bCs/>
                <w:sz w:val="22"/>
                <w:szCs w:val="22"/>
              </w:rPr>
            </w:pPr>
            <w:r w:rsidRPr="005D438F">
              <w:rPr>
                <w:rFonts w:cs="Arial"/>
                <w:b/>
                <w:bCs/>
                <w:sz w:val="22"/>
                <w:szCs w:val="22"/>
              </w:rPr>
              <w:t>4. Community Benefit Requirements Summary</w:t>
            </w:r>
          </w:p>
        </w:tc>
        <w:tc>
          <w:tcPr>
            <w:tcW w:w="278" w:type="dxa"/>
            <w:shd w:val="clear" w:color="auto" w:fill="D9D9D9"/>
            <w:noWrap/>
            <w:hideMark/>
          </w:tcPr>
          <w:p w14:paraId="040EC45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45900F0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429C96CB"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0C51C623"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shd w:val="clear" w:color="auto" w:fill="D9D9D9"/>
            <w:noWrap/>
            <w:hideMark/>
          </w:tcPr>
          <w:p w14:paraId="382ADEC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5FB0EBE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5AF0FE2F" w14:textId="77777777" w:rsidTr="005F7CD7">
        <w:trPr>
          <w:trHeight w:val="300"/>
        </w:trPr>
        <w:tc>
          <w:tcPr>
            <w:tcW w:w="6931" w:type="dxa"/>
            <w:shd w:val="clear" w:color="auto" w:fill="D9D9D9"/>
            <w:hideMark/>
          </w:tcPr>
          <w:p w14:paraId="43E2F0B4" w14:textId="77777777" w:rsidR="0054063C" w:rsidRPr="00652677" w:rsidRDefault="0054063C" w:rsidP="005F7CD7">
            <w:pPr>
              <w:tabs>
                <w:tab w:val="left" w:pos="2835"/>
              </w:tabs>
              <w:jc w:val="both"/>
              <w:rPr>
                <w:rFonts w:cs="Arial"/>
                <w:b/>
                <w:bCs/>
                <w:sz w:val="22"/>
                <w:szCs w:val="22"/>
              </w:rPr>
            </w:pPr>
            <w:r w:rsidRPr="00652677">
              <w:rPr>
                <w:rFonts w:cs="Arial"/>
                <w:b/>
                <w:bCs/>
                <w:sz w:val="22"/>
                <w:szCs w:val="22"/>
              </w:rPr>
              <w:t>Use of Community Benefit Requirements in Procurement:</w:t>
            </w:r>
          </w:p>
        </w:tc>
        <w:tc>
          <w:tcPr>
            <w:tcW w:w="278" w:type="dxa"/>
            <w:shd w:val="clear" w:color="auto" w:fill="D9D9D9"/>
            <w:noWrap/>
            <w:hideMark/>
          </w:tcPr>
          <w:p w14:paraId="743911B0"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4C68872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61157A2B"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0FFCBAC3"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bottom w:val="single" w:sz="4" w:space="0" w:color="auto"/>
            </w:tcBorders>
            <w:shd w:val="clear" w:color="auto" w:fill="D9D9D9"/>
            <w:noWrap/>
            <w:hideMark/>
          </w:tcPr>
          <w:p w14:paraId="6D9576F8"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1A0207C6"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64319F04" w14:textId="77777777" w:rsidTr="005F7CD7">
        <w:trPr>
          <w:trHeight w:val="300"/>
        </w:trPr>
        <w:tc>
          <w:tcPr>
            <w:tcW w:w="11194" w:type="dxa"/>
            <w:gridSpan w:val="5"/>
            <w:tcBorders>
              <w:right w:val="single" w:sz="4" w:space="0" w:color="auto"/>
            </w:tcBorders>
            <w:shd w:val="clear" w:color="auto" w:fill="D9D9D9"/>
            <w:hideMark/>
          </w:tcPr>
          <w:p w14:paraId="6A54474F" w14:textId="77777777" w:rsidR="0054063C" w:rsidRPr="00652677" w:rsidRDefault="0054063C" w:rsidP="005F7CD7">
            <w:pPr>
              <w:tabs>
                <w:tab w:val="left" w:pos="2835"/>
              </w:tabs>
              <w:jc w:val="both"/>
              <w:rPr>
                <w:rFonts w:cs="Arial"/>
                <w:sz w:val="22"/>
                <w:szCs w:val="22"/>
              </w:rPr>
            </w:pPr>
            <w:r w:rsidRPr="00652677">
              <w:rPr>
                <w:rFonts w:cs="Arial"/>
                <w:sz w:val="22"/>
                <w:szCs w:val="22"/>
              </w:rPr>
              <w:t>a) Total Number of regulated contracts awarded with a value of £4 million or greater.</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E4093AA"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4E6DC52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1B4AEA76" w14:textId="77777777" w:rsidTr="005F7CD7">
        <w:trPr>
          <w:trHeight w:val="300"/>
        </w:trPr>
        <w:tc>
          <w:tcPr>
            <w:tcW w:w="11194" w:type="dxa"/>
            <w:gridSpan w:val="5"/>
            <w:tcBorders>
              <w:right w:val="single" w:sz="4" w:space="0" w:color="auto"/>
            </w:tcBorders>
            <w:shd w:val="clear" w:color="auto" w:fill="D9D9D9"/>
            <w:hideMark/>
          </w:tcPr>
          <w:p w14:paraId="5EAE5696" w14:textId="77777777" w:rsidR="0054063C" w:rsidRPr="00652677" w:rsidRDefault="0054063C" w:rsidP="005F7CD7">
            <w:pPr>
              <w:tabs>
                <w:tab w:val="left" w:pos="2835"/>
              </w:tabs>
              <w:jc w:val="both"/>
              <w:rPr>
                <w:rFonts w:cs="Arial"/>
                <w:sz w:val="22"/>
                <w:szCs w:val="22"/>
              </w:rPr>
            </w:pPr>
            <w:r w:rsidRPr="00652677">
              <w:rPr>
                <w:rFonts w:cs="Arial"/>
                <w:sz w:val="22"/>
                <w:szCs w:val="22"/>
              </w:rPr>
              <w:t xml:space="preserve">b) Total Number of regulated contracts awarded with a value of £4 million or greater that contain Community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13C952D"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6C33D3A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6C2C389E" w14:textId="77777777" w:rsidTr="005F7CD7">
        <w:trPr>
          <w:trHeight w:val="300"/>
        </w:trPr>
        <w:tc>
          <w:tcPr>
            <w:tcW w:w="11194" w:type="dxa"/>
            <w:gridSpan w:val="5"/>
            <w:tcBorders>
              <w:right w:val="nil"/>
            </w:tcBorders>
            <w:shd w:val="clear" w:color="auto" w:fill="D9D9D9"/>
          </w:tcPr>
          <w:p w14:paraId="2411670B" w14:textId="77777777" w:rsidR="0054063C" w:rsidRPr="00652677" w:rsidRDefault="0054063C" w:rsidP="005F7CD7">
            <w:pPr>
              <w:tabs>
                <w:tab w:val="left" w:pos="306"/>
                <w:tab w:val="left" w:pos="2835"/>
              </w:tabs>
              <w:jc w:val="both"/>
              <w:rPr>
                <w:rFonts w:cs="Arial"/>
                <w:sz w:val="22"/>
                <w:szCs w:val="22"/>
              </w:rPr>
            </w:pPr>
            <w:r w:rsidRPr="00652677">
              <w:rPr>
                <w:rFonts w:cs="Arial"/>
                <w:sz w:val="22"/>
                <w:szCs w:val="22"/>
              </w:rPr>
              <w:t xml:space="preserve">    Benefit Requirements.</w:t>
            </w:r>
          </w:p>
        </w:tc>
        <w:tc>
          <w:tcPr>
            <w:tcW w:w="1984" w:type="dxa"/>
            <w:tcBorders>
              <w:top w:val="single" w:sz="4" w:space="0" w:color="auto"/>
              <w:left w:val="nil"/>
              <w:bottom w:val="single" w:sz="4" w:space="0" w:color="auto"/>
              <w:right w:val="nil"/>
            </w:tcBorders>
            <w:shd w:val="clear" w:color="auto" w:fill="D9D9D9"/>
            <w:noWrap/>
          </w:tcPr>
          <w:p w14:paraId="4AAAD0FC" w14:textId="77777777" w:rsidR="0054063C" w:rsidRPr="00652677" w:rsidRDefault="0054063C" w:rsidP="005F7CD7">
            <w:pPr>
              <w:tabs>
                <w:tab w:val="left" w:pos="2835"/>
              </w:tabs>
              <w:rPr>
                <w:rFonts w:cs="Arial"/>
                <w:sz w:val="20"/>
              </w:rPr>
            </w:pPr>
          </w:p>
        </w:tc>
        <w:tc>
          <w:tcPr>
            <w:tcW w:w="278" w:type="dxa"/>
            <w:tcBorders>
              <w:left w:val="nil"/>
            </w:tcBorders>
            <w:shd w:val="clear" w:color="auto" w:fill="D9D9D9"/>
            <w:noWrap/>
          </w:tcPr>
          <w:p w14:paraId="16203209" w14:textId="77777777" w:rsidR="0054063C" w:rsidRPr="00652677" w:rsidRDefault="0054063C" w:rsidP="005F7CD7">
            <w:pPr>
              <w:tabs>
                <w:tab w:val="left" w:pos="2835"/>
              </w:tabs>
              <w:jc w:val="both"/>
              <w:rPr>
                <w:rFonts w:cs="Arial"/>
                <w:sz w:val="22"/>
                <w:szCs w:val="22"/>
              </w:rPr>
            </w:pPr>
          </w:p>
        </w:tc>
      </w:tr>
      <w:tr w:rsidR="0054063C" w:rsidRPr="00652677" w14:paraId="6DD22B9D" w14:textId="77777777" w:rsidTr="005F7CD7">
        <w:trPr>
          <w:trHeight w:val="300"/>
        </w:trPr>
        <w:tc>
          <w:tcPr>
            <w:tcW w:w="11194" w:type="dxa"/>
            <w:gridSpan w:val="5"/>
            <w:tcBorders>
              <w:right w:val="single" w:sz="4" w:space="0" w:color="auto"/>
            </w:tcBorders>
            <w:shd w:val="clear" w:color="auto" w:fill="D9D9D9"/>
            <w:hideMark/>
          </w:tcPr>
          <w:p w14:paraId="7784EBD3" w14:textId="77777777" w:rsidR="0054063C" w:rsidRPr="00652677" w:rsidRDefault="0054063C" w:rsidP="005F7CD7">
            <w:pPr>
              <w:tabs>
                <w:tab w:val="left" w:pos="306"/>
                <w:tab w:val="left" w:pos="2835"/>
              </w:tabs>
              <w:jc w:val="both"/>
              <w:rPr>
                <w:rFonts w:cs="Arial"/>
                <w:b/>
                <w:bCs/>
                <w:sz w:val="22"/>
                <w:szCs w:val="22"/>
              </w:rPr>
            </w:pPr>
            <w:r w:rsidRPr="00652677">
              <w:rPr>
                <w:rFonts w:cs="Arial"/>
                <w:sz w:val="22"/>
                <w:szCs w:val="22"/>
              </w:rPr>
              <w:t>c) Total Number of regulated contracts awarded with a value of les</w:t>
            </w:r>
            <w:r>
              <w:rPr>
                <w:rFonts w:cs="Arial"/>
                <w:sz w:val="22"/>
                <w:szCs w:val="22"/>
              </w:rPr>
              <w:t>s than £4 million that contain</w:t>
            </w:r>
            <w:r w:rsidRPr="00652677">
              <w:rPr>
                <w:rFonts w:cs="Arial"/>
                <w:sz w:val="22"/>
                <w:szCs w:val="22"/>
              </w:rPr>
              <w:t xml:space="preserve"> Community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157E32E"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63B33A58"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00453872" w14:textId="77777777" w:rsidTr="005F7CD7">
        <w:trPr>
          <w:trHeight w:val="300"/>
        </w:trPr>
        <w:tc>
          <w:tcPr>
            <w:tcW w:w="11194" w:type="dxa"/>
            <w:gridSpan w:val="5"/>
            <w:tcBorders>
              <w:right w:val="nil"/>
            </w:tcBorders>
            <w:shd w:val="clear" w:color="auto" w:fill="D9D9D9"/>
          </w:tcPr>
          <w:p w14:paraId="32E02A96" w14:textId="77777777" w:rsidR="0054063C" w:rsidRPr="00652677" w:rsidRDefault="0054063C" w:rsidP="005F7CD7">
            <w:pPr>
              <w:tabs>
                <w:tab w:val="left" w:pos="306"/>
                <w:tab w:val="left" w:pos="2835"/>
              </w:tabs>
              <w:jc w:val="both"/>
              <w:rPr>
                <w:rFonts w:cs="Arial"/>
                <w:sz w:val="22"/>
                <w:szCs w:val="22"/>
              </w:rPr>
            </w:pPr>
            <w:r w:rsidRPr="00652677">
              <w:rPr>
                <w:rFonts w:cs="Arial"/>
                <w:sz w:val="22"/>
                <w:szCs w:val="22"/>
              </w:rPr>
              <w:t xml:space="preserve">    Benefit Requirements</w:t>
            </w:r>
          </w:p>
        </w:tc>
        <w:tc>
          <w:tcPr>
            <w:tcW w:w="1984" w:type="dxa"/>
            <w:tcBorders>
              <w:top w:val="single" w:sz="4" w:space="0" w:color="auto"/>
              <w:left w:val="nil"/>
              <w:bottom w:val="nil"/>
              <w:right w:val="nil"/>
            </w:tcBorders>
            <w:shd w:val="clear" w:color="auto" w:fill="D9D9D9"/>
            <w:noWrap/>
          </w:tcPr>
          <w:p w14:paraId="5CCE7C68" w14:textId="77777777" w:rsidR="0054063C" w:rsidRPr="00652677" w:rsidRDefault="0054063C" w:rsidP="005F7CD7">
            <w:pPr>
              <w:tabs>
                <w:tab w:val="left" w:pos="2835"/>
              </w:tabs>
              <w:rPr>
                <w:rFonts w:cs="Arial"/>
                <w:sz w:val="20"/>
              </w:rPr>
            </w:pPr>
          </w:p>
        </w:tc>
        <w:tc>
          <w:tcPr>
            <w:tcW w:w="278" w:type="dxa"/>
            <w:tcBorders>
              <w:left w:val="nil"/>
            </w:tcBorders>
            <w:shd w:val="clear" w:color="auto" w:fill="D9D9D9"/>
            <w:noWrap/>
          </w:tcPr>
          <w:p w14:paraId="7887794B" w14:textId="77777777" w:rsidR="0054063C" w:rsidRPr="00652677" w:rsidRDefault="0054063C" w:rsidP="005F7CD7">
            <w:pPr>
              <w:tabs>
                <w:tab w:val="left" w:pos="2835"/>
              </w:tabs>
              <w:jc w:val="both"/>
              <w:rPr>
                <w:rFonts w:cs="Arial"/>
                <w:sz w:val="22"/>
                <w:szCs w:val="22"/>
              </w:rPr>
            </w:pPr>
          </w:p>
        </w:tc>
      </w:tr>
      <w:tr w:rsidR="0054063C" w:rsidRPr="00652677" w14:paraId="17B6488E" w14:textId="77777777" w:rsidTr="005F7CD7">
        <w:trPr>
          <w:trHeight w:val="132"/>
        </w:trPr>
        <w:tc>
          <w:tcPr>
            <w:tcW w:w="11194" w:type="dxa"/>
            <w:gridSpan w:val="5"/>
            <w:tcBorders>
              <w:right w:val="nil"/>
            </w:tcBorders>
            <w:shd w:val="clear" w:color="auto" w:fill="D9D9D9"/>
          </w:tcPr>
          <w:p w14:paraId="7A932D2D" w14:textId="77777777" w:rsidR="0054063C" w:rsidRPr="00652677" w:rsidDel="00DA2958" w:rsidRDefault="0054063C" w:rsidP="005F7CD7">
            <w:pPr>
              <w:tabs>
                <w:tab w:val="left" w:pos="2835"/>
              </w:tabs>
              <w:jc w:val="both"/>
              <w:rPr>
                <w:rFonts w:cs="Arial"/>
                <w:sz w:val="22"/>
                <w:szCs w:val="22"/>
              </w:rPr>
            </w:pPr>
          </w:p>
        </w:tc>
        <w:tc>
          <w:tcPr>
            <w:tcW w:w="1984" w:type="dxa"/>
            <w:tcBorders>
              <w:top w:val="nil"/>
              <w:left w:val="nil"/>
              <w:bottom w:val="nil"/>
              <w:right w:val="nil"/>
            </w:tcBorders>
            <w:shd w:val="clear" w:color="auto" w:fill="D9D9D9"/>
            <w:noWrap/>
          </w:tcPr>
          <w:p w14:paraId="7B39074A" w14:textId="77777777" w:rsidR="0054063C" w:rsidRPr="00652677" w:rsidRDefault="0054063C" w:rsidP="005F7CD7">
            <w:pPr>
              <w:tabs>
                <w:tab w:val="left" w:pos="2835"/>
              </w:tabs>
              <w:rPr>
                <w:rFonts w:cs="Arial"/>
                <w:sz w:val="20"/>
              </w:rPr>
            </w:pPr>
          </w:p>
        </w:tc>
        <w:tc>
          <w:tcPr>
            <w:tcW w:w="278" w:type="dxa"/>
            <w:tcBorders>
              <w:left w:val="nil"/>
            </w:tcBorders>
            <w:shd w:val="clear" w:color="auto" w:fill="D9D9D9"/>
            <w:noWrap/>
          </w:tcPr>
          <w:p w14:paraId="55D99858" w14:textId="77777777" w:rsidR="0054063C" w:rsidRPr="00652677" w:rsidRDefault="0054063C" w:rsidP="005F7CD7">
            <w:pPr>
              <w:tabs>
                <w:tab w:val="left" w:pos="2835"/>
              </w:tabs>
              <w:jc w:val="both"/>
              <w:rPr>
                <w:rFonts w:cs="Arial"/>
                <w:sz w:val="22"/>
                <w:szCs w:val="22"/>
              </w:rPr>
            </w:pPr>
          </w:p>
        </w:tc>
      </w:tr>
      <w:tr w:rsidR="0054063C" w:rsidRPr="00652677" w14:paraId="2E86090E" w14:textId="77777777" w:rsidTr="005F7CD7">
        <w:trPr>
          <w:trHeight w:val="132"/>
        </w:trPr>
        <w:tc>
          <w:tcPr>
            <w:tcW w:w="11194" w:type="dxa"/>
            <w:gridSpan w:val="5"/>
            <w:tcBorders>
              <w:bottom w:val="nil"/>
              <w:right w:val="nil"/>
            </w:tcBorders>
            <w:shd w:val="clear" w:color="auto" w:fill="D9D9D9"/>
          </w:tcPr>
          <w:p w14:paraId="470A283B" w14:textId="77777777" w:rsidR="0054063C" w:rsidRPr="00652677" w:rsidDel="00DA2958" w:rsidRDefault="0054063C" w:rsidP="005F7CD7">
            <w:pPr>
              <w:tabs>
                <w:tab w:val="left" w:pos="2835"/>
              </w:tabs>
              <w:jc w:val="both"/>
              <w:rPr>
                <w:rFonts w:cs="Arial"/>
                <w:sz w:val="22"/>
                <w:szCs w:val="22"/>
              </w:rPr>
            </w:pPr>
          </w:p>
        </w:tc>
        <w:tc>
          <w:tcPr>
            <w:tcW w:w="1984" w:type="dxa"/>
            <w:tcBorders>
              <w:top w:val="nil"/>
              <w:left w:val="nil"/>
              <w:bottom w:val="nil"/>
              <w:right w:val="nil"/>
            </w:tcBorders>
            <w:shd w:val="clear" w:color="auto" w:fill="D9D9D9"/>
            <w:noWrap/>
          </w:tcPr>
          <w:p w14:paraId="6BB6458F" w14:textId="77777777" w:rsidR="0054063C" w:rsidRPr="00652677" w:rsidRDefault="0054063C" w:rsidP="005F7CD7">
            <w:pPr>
              <w:tabs>
                <w:tab w:val="left" w:pos="2835"/>
              </w:tabs>
              <w:rPr>
                <w:rFonts w:cs="Arial"/>
                <w:sz w:val="20"/>
              </w:rPr>
            </w:pPr>
          </w:p>
        </w:tc>
        <w:tc>
          <w:tcPr>
            <w:tcW w:w="278" w:type="dxa"/>
            <w:tcBorders>
              <w:left w:val="nil"/>
            </w:tcBorders>
            <w:shd w:val="clear" w:color="auto" w:fill="D9D9D9"/>
            <w:noWrap/>
          </w:tcPr>
          <w:p w14:paraId="4A976EE4" w14:textId="77777777" w:rsidR="0054063C" w:rsidRPr="00652677" w:rsidRDefault="0054063C" w:rsidP="005F7CD7">
            <w:pPr>
              <w:tabs>
                <w:tab w:val="left" w:pos="2835"/>
              </w:tabs>
              <w:jc w:val="both"/>
              <w:rPr>
                <w:rFonts w:cs="Arial"/>
                <w:sz w:val="22"/>
                <w:szCs w:val="22"/>
              </w:rPr>
            </w:pPr>
          </w:p>
        </w:tc>
      </w:tr>
      <w:tr w:rsidR="0054063C" w:rsidRPr="00652677" w14:paraId="2F124827" w14:textId="77777777" w:rsidTr="005F7CD7">
        <w:trPr>
          <w:trHeight w:val="132"/>
        </w:trPr>
        <w:tc>
          <w:tcPr>
            <w:tcW w:w="11194" w:type="dxa"/>
            <w:gridSpan w:val="5"/>
            <w:tcBorders>
              <w:top w:val="nil"/>
              <w:left w:val="single" w:sz="4" w:space="0" w:color="auto"/>
              <w:bottom w:val="nil"/>
              <w:right w:val="nil"/>
            </w:tcBorders>
            <w:shd w:val="clear" w:color="auto" w:fill="D9D9D9" w:themeFill="background1" w:themeFillShade="D9"/>
          </w:tcPr>
          <w:p w14:paraId="67162AF6" w14:textId="77777777" w:rsidR="0054063C" w:rsidRPr="00652677" w:rsidDel="00DA2958" w:rsidRDefault="0054063C" w:rsidP="005F7CD7">
            <w:pPr>
              <w:tabs>
                <w:tab w:val="left" w:pos="2835"/>
              </w:tabs>
              <w:jc w:val="both"/>
              <w:rPr>
                <w:rFonts w:cs="Arial"/>
                <w:sz w:val="22"/>
                <w:szCs w:val="22"/>
              </w:rPr>
            </w:pPr>
          </w:p>
        </w:tc>
        <w:tc>
          <w:tcPr>
            <w:tcW w:w="1984" w:type="dxa"/>
            <w:vMerge w:val="restart"/>
            <w:tcBorders>
              <w:top w:val="nil"/>
              <w:left w:val="nil"/>
              <w:right w:val="nil"/>
            </w:tcBorders>
            <w:shd w:val="clear" w:color="auto" w:fill="D9D9D9" w:themeFill="background1" w:themeFillShade="D9"/>
            <w:noWrap/>
          </w:tcPr>
          <w:p w14:paraId="587B0724" w14:textId="77777777" w:rsidR="0054063C" w:rsidRPr="00652677" w:rsidRDefault="0054063C" w:rsidP="005F7CD7">
            <w:pPr>
              <w:tabs>
                <w:tab w:val="left" w:pos="2835"/>
              </w:tabs>
              <w:rPr>
                <w:rFonts w:cs="Arial"/>
                <w:sz w:val="20"/>
              </w:rPr>
            </w:pPr>
          </w:p>
        </w:tc>
        <w:tc>
          <w:tcPr>
            <w:tcW w:w="278" w:type="dxa"/>
            <w:tcBorders>
              <w:left w:val="nil"/>
            </w:tcBorders>
            <w:shd w:val="clear" w:color="auto" w:fill="D9D9D9"/>
            <w:noWrap/>
          </w:tcPr>
          <w:p w14:paraId="02CDDFE0" w14:textId="77777777" w:rsidR="0054063C" w:rsidRPr="00652677" w:rsidRDefault="0054063C" w:rsidP="005F7CD7">
            <w:pPr>
              <w:tabs>
                <w:tab w:val="left" w:pos="2835"/>
              </w:tabs>
              <w:jc w:val="both"/>
              <w:rPr>
                <w:rFonts w:cs="Arial"/>
                <w:sz w:val="22"/>
                <w:szCs w:val="22"/>
              </w:rPr>
            </w:pPr>
          </w:p>
        </w:tc>
      </w:tr>
      <w:tr w:rsidR="0054063C" w:rsidRPr="00652677" w14:paraId="1A5E0796" w14:textId="77777777" w:rsidTr="005F7CD7">
        <w:trPr>
          <w:trHeight w:val="132"/>
        </w:trPr>
        <w:tc>
          <w:tcPr>
            <w:tcW w:w="11194" w:type="dxa"/>
            <w:gridSpan w:val="5"/>
            <w:tcBorders>
              <w:top w:val="nil"/>
              <w:left w:val="single" w:sz="4" w:space="0" w:color="auto"/>
              <w:bottom w:val="nil"/>
              <w:right w:val="nil"/>
            </w:tcBorders>
            <w:shd w:val="clear" w:color="auto" w:fill="D9D9D9"/>
          </w:tcPr>
          <w:p w14:paraId="6B66C75A" w14:textId="77777777" w:rsidR="0054063C" w:rsidRPr="00652677" w:rsidDel="00DA2958" w:rsidRDefault="0054063C" w:rsidP="005F7CD7">
            <w:pPr>
              <w:tabs>
                <w:tab w:val="left" w:pos="2835"/>
              </w:tabs>
              <w:jc w:val="both"/>
              <w:rPr>
                <w:rFonts w:cs="Arial"/>
                <w:sz w:val="22"/>
                <w:szCs w:val="22"/>
              </w:rPr>
            </w:pPr>
          </w:p>
        </w:tc>
        <w:tc>
          <w:tcPr>
            <w:tcW w:w="1984" w:type="dxa"/>
            <w:vMerge/>
            <w:tcBorders>
              <w:left w:val="nil"/>
              <w:bottom w:val="nil"/>
              <w:right w:val="nil"/>
            </w:tcBorders>
            <w:shd w:val="clear" w:color="auto" w:fill="D9D9D9"/>
            <w:noWrap/>
          </w:tcPr>
          <w:p w14:paraId="60FAA79A" w14:textId="77777777" w:rsidR="0054063C" w:rsidRPr="00652677" w:rsidRDefault="0054063C" w:rsidP="005F7CD7">
            <w:pPr>
              <w:tabs>
                <w:tab w:val="left" w:pos="2835"/>
              </w:tabs>
              <w:rPr>
                <w:rFonts w:cs="Arial"/>
                <w:sz w:val="20"/>
              </w:rPr>
            </w:pPr>
          </w:p>
        </w:tc>
        <w:tc>
          <w:tcPr>
            <w:tcW w:w="278" w:type="dxa"/>
            <w:tcBorders>
              <w:left w:val="nil"/>
            </w:tcBorders>
            <w:shd w:val="clear" w:color="auto" w:fill="D9D9D9"/>
            <w:noWrap/>
          </w:tcPr>
          <w:p w14:paraId="0AFCABF8" w14:textId="77777777" w:rsidR="0054063C" w:rsidRPr="00652677" w:rsidRDefault="0054063C" w:rsidP="005F7CD7">
            <w:pPr>
              <w:tabs>
                <w:tab w:val="left" w:pos="2835"/>
              </w:tabs>
              <w:jc w:val="both"/>
              <w:rPr>
                <w:rFonts w:cs="Arial"/>
                <w:sz w:val="22"/>
                <w:szCs w:val="22"/>
              </w:rPr>
            </w:pPr>
          </w:p>
        </w:tc>
      </w:tr>
      <w:tr w:rsidR="0054063C" w:rsidRPr="00652677" w14:paraId="5149EB22" w14:textId="77777777" w:rsidTr="005F7CD7">
        <w:trPr>
          <w:trHeight w:val="132"/>
        </w:trPr>
        <w:tc>
          <w:tcPr>
            <w:tcW w:w="11194" w:type="dxa"/>
            <w:gridSpan w:val="5"/>
            <w:tcBorders>
              <w:top w:val="nil"/>
              <w:left w:val="single" w:sz="4" w:space="0" w:color="auto"/>
              <w:bottom w:val="nil"/>
              <w:right w:val="nil"/>
            </w:tcBorders>
            <w:shd w:val="clear" w:color="auto" w:fill="D9D9D9"/>
          </w:tcPr>
          <w:p w14:paraId="2455CBB4" w14:textId="77777777" w:rsidR="0054063C" w:rsidRPr="00652677" w:rsidDel="00DA2958" w:rsidRDefault="0054063C" w:rsidP="005F7CD7">
            <w:pPr>
              <w:tabs>
                <w:tab w:val="left" w:pos="2835"/>
              </w:tabs>
              <w:jc w:val="both"/>
              <w:rPr>
                <w:rFonts w:cs="Arial"/>
                <w:sz w:val="22"/>
                <w:szCs w:val="22"/>
              </w:rPr>
            </w:pPr>
          </w:p>
        </w:tc>
        <w:tc>
          <w:tcPr>
            <w:tcW w:w="1984" w:type="dxa"/>
            <w:tcBorders>
              <w:top w:val="nil"/>
              <w:left w:val="nil"/>
              <w:bottom w:val="nil"/>
              <w:right w:val="nil"/>
            </w:tcBorders>
            <w:shd w:val="clear" w:color="auto" w:fill="D9D9D9"/>
            <w:noWrap/>
          </w:tcPr>
          <w:p w14:paraId="0A747370" w14:textId="77777777" w:rsidR="0054063C" w:rsidRPr="00652677" w:rsidRDefault="0054063C" w:rsidP="005F7CD7">
            <w:pPr>
              <w:tabs>
                <w:tab w:val="left" w:pos="2835"/>
              </w:tabs>
              <w:rPr>
                <w:rFonts w:cs="Arial"/>
                <w:sz w:val="20"/>
              </w:rPr>
            </w:pPr>
          </w:p>
        </w:tc>
        <w:tc>
          <w:tcPr>
            <w:tcW w:w="278" w:type="dxa"/>
            <w:tcBorders>
              <w:left w:val="nil"/>
            </w:tcBorders>
            <w:shd w:val="clear" w:color="auto" w:fill="D9D9D9"/>
            <w:noWrap/>
          </w:tcPr>
          <w:p w14:paraId="307D4842" w14:textId="77777777" w:rsidR="0054063C" w:rsidRPr="00652677" w:rsidRDefault="0054063C" w:rsidP="005F7CD7">
            <w:pPr>
              <w:tabs>
                <w:tab w:val="left" w:pos="2835"/>
              </w:tabs>
              <w:jc w:val="both"/>
              <w:rPr>
                <w:rFonts w:cs="Arial"/>
                <w:sz w:val="22"/>
                <w:szCs w:val="22"/>
              </w:rPr>
            </w:pPr>
          </w:p>
        </w:tc>
      </w:tr>
      <w:tr w:rsidR="0054063C" w:rsidRPr="00652677" w14:paraId="4A5BC086" w14:textId="77777777" w:rsidTr="005F7CD7">
        <w:trPr>
          <w:trHeight w:val="132"/>
        </w:trPr>
        <w:tc>
          <w:tcPr>
            <w:tcW w:w="11194" w:type="dxa"/>
            <w:gridSpan w:val="5"/>
            <w:tcBorders>
              <w:top w:val="nil"/>
              <w:right w:val="nil"/>
            </w:tcBorders>
            <w:shd w:val="clear" w:color="auto" w:fill="D9D9D9"/>
          </w:tcPr>
          <w:p w14:paraId="1BCE6B6B" w14:textId="77777777" w:rsidR="0054063C" w:rsidRPr="00652677" w:rsidDel="00DA2958" w:rsidRDefault="0054063C" w:rsidP="005F7CD7">
            <w:pPr>
              <w:tabs>
                <w:tab w:val="left" w:pos="2835"/>
              </w:tabs>
              <w:jc w:val="both"/>
              <w:rPr>
                <w:rFonts w:cs="Arial"/>
                <w:sz w:val="22"/>
                <w:szCs w:val="22"/>
              </w:rPr>
            </w:pPr>
          </w:p>
        </w:tc>
        <w:tc>
          <w:tcPr>
            <w:tcW w:w="1984" w:type="dxa"/>
            <w:tcBorders>
              <w:top w:val="nil"/>
              <w:left w:val="nil"/>
              <w:bottom w:val="single" w:sz="4" w:space="0" w:color="auto"/>
              <w:right w:val="nil"/>
            </w:tcBorders>
            <w:shd w:val="clear" w:color="auto" w:fill="D9D9D9"/>
            <w:noWrap/>
          </w:tcPr>
          <w:p w14:paraId="58FBA935" w14:textId="77777777" w:rsidR="0054063C" w:rsidRPr="00652677" w:rsidRDefault="0054063C" w:rsidP="005F7CD7">
            <w:pPr>
              <w:tabs>
                <w:tab w:val="left" w:pos="2835"/>
              </w:tabs>
              <w:rPr>
                <w:rFonts w:cs="Arial"/>
                <w:sz w:val="20"/>
              </w:rPr>
            </w:pPr>
          </w:p>
        </w:tc>
        <w:tc>
          <w:tcPr>
            <w:tcW w:w="278" w:type="dxa"/>
            <w:tcBorders>
              <w:left w:val="nil"/>
            </w:tcBorders>
            <w:shd w:val="clear" w:color="auto" w:fill="D9D9D9"/>
            <w:noWrap/>
          </w:tcPr>
          <w:p w14:paraId="49973F14" w14:textId="77777777" w:rsidR="0054063C" w:rsidRPr="00652677" w:rsidRDefault="0054063C" w:rsidP="005F7CD7">
            <w:pPr>
              <w:tabs>
                <w:tab w:val="left" w:pos="2835"/>
              </w:tabs>
              <w:jc w:val="both"/>
              <w:rPr>
                <w:rFonts w:cs="Arial"/>
                <w:sz w:val="22"/>
                <w:szCs w:val="22"/>
              </w:rPr>
            </w:pPr>
          </w:p>
        </w:tc>
      </w:tr>
      <w:tr w:rsidR="0054063C" w:rsidRPr="00652677" w14:paraId="5DD96083" w14:textId="77777777" w:rsidTr="005F7CD7">
        <w:trPr>
          <w:trHeight w:val="300"/>
        </w:trPr>
        <w:tc>
          <w:tcPr>
            <w:tcW w:w="11194" w:type="dxa"/>
            <w:gridSpan w:val="5"/>
            <w:shd w:val="clear" w:color="auto" w:fill="D9D9D9"/>
          </w:tcPr>
          <w:p w14:paraId="3CF5C1DA" w14:textId="77777777" w:rsidR="0054063C" w:rsidRPr="00652677" w:rsidRDefault="0054063C" w:rsidP="005F7CD7">
            <w:pPr>
              <w:tabs>
                <w:tab w:val="left" w:pos="2835"/>
              </w:tabs>
              <w:jc w:val="both"/>
              <w:rPr>
                <w:rFonts w:cs="Arial"/>
                <w:b/>
                <w:bCs/>
                <w:sz w:val="22"/>
                <w:szCs w:val="22"/>
              </w:rPr>
            </w:pPr>
          </w:p>
        </w:tc>
        <w:tc>
          <w:tcPr>
            <w:tcW w:w="1984" w:type="dxa"/>
            <w:tcBorders>
              <w:top w:val="single" w:sz="4" w:space="0" w:color="auto"/>
              <w:bottom w:val="nil"/>
            </w:tcBorders>
            <w:shd w:val="clear" w:color="auto" w:fill="D9D9D9"/>
            <w:noWrap/>
          </w:tcPr>
          <w:p w14:paraId="3B1A949F" w14:textId="77777777" w:rsidR="0054063C" w:rsidRPr="00652677" w:rsidRDefault="0054063C" w:rsidP="005F7CD7">
            <w:pPr>
              <w:tabs>
                <w:tab w:val="left" w:pos="2835"/>
              </w:tabs>
              <w:jc w:val="both"/>
              <w:rPr>
                <w:rFonts w:cs="Arial"/>
                <w:sz w:val="22"/>
                <w:szCs w:val="22"/>
              </w:rPr>
            </w:pPr>
          </w:p>
        </w:tc>
        <w:tc>
          <w:tcPr>
            <w:tcW w:w="278" w:type="dxa"/>
            <w:shd w:val="clear" w:color="auto" w:fill="D9D9D9"/>
            <w:noWrap/>
          </w:tcPr>
          <w:p w14:paraId="05C47C18" w14:textId="77777777" w:rsidR="0054063C" w:rsidRPr="00652677" w:rsidRDefault="0054063C" w:rsidP="005F7CD7">
            <w:pPr>
              <w:tabs>
                <w:tab w:val="left" w:pos="2835"/>
              </w:tabs>
              <w:jc w:val="both"/>
              <w:rPr>
                <w:rFonts w:cs="Arial"/>
                <w:sz w:val="22"/>
                <w:szCs w:val="22"/>
              </w:rPr>
            </w:pPr>
          </w:p>
        </w:tc>
      </w:tr>
      <w:tr w:rsidR="0054063C" w:rsidRPr="00652677" w14:paraId="603ECF7A" w14:textId="77777777" w:rsidTr="005F7CD7">
        <w:trPr>
          <w:trHeight w:val="300"/>
        </w:trPr>
        <w:tc>
          <w:tcPr>
            <w:tcW w:w="11194" w:type="dxa"/>
            <w:gridSpan w:val="5"/>
            <w:shd w:val="clear" w:color="auto" w:fill="D9D9D9"/>
            <w:hideMark/>
          </w:tcPr>
          <w:p w14:paraId="7758597A" w14:textId="77777777" w:rsidR="0054063C" w:rsidRPr="00652677" w:rsidRDefault="0054063C" w:rsidP="005F7CD7">
            <w:pPr>
              <w:tabs>
                <w:tab w:val="left" w:pos="2835"/>
              </w:tabs>
              <w:jc w:val="both"/>
              <w:rPr>
                <w:rFonts w:cs="Arial"/>
                <w:b/>
                <w:bCs/>
                <w:sz w:val="22"/>
                <w:szCs w:val="22"/>
              </w:rPr>
            </w:pPr>
            <w:r w:rsidRPr="00652677">
              <w:rPr>
                <w:rFonts w:cs="Arial"/>
                <w:b/>
                <w:bCs/>
                <w:sz w:val="22"/>
                <w:szCs w:val="22"/>
              </w:rPr>
              <w:t>Key Contract Information on community benefit requirements imposed as part of a regulated procurement that were fulfilled during the period:</w:t>
            </w:r>
          </w:p>
        </w:tc>
        <w:tc>
          <w:tcPr>
            <w:tcW w:w="1984" w:type="dxa"/>
            <w:tcBorders>
              <w:top w:val="nil"/>
              <w:bottom w:val="single" w:sz="4" w:space="0" w:color="auto"/>
            </w:tcBorders>
            <w:shd w:val="clear" w:color="auto" w:fill="D9D9D9"/>
            <w:noWrap/>
            <w:hideMark/>
          </w:tcPr>
          <w:p w14:paraId="136DA000"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6F9FCB1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2467AFE9" w14:textId="77777777" w:rsidTr="005F7CD7">
        <w:trPr>
          <w:trHeight w:val="300"/>
        </w:trPr>
        <w:tc>
          <w:tcPr>
            <w:tcW w:w="11194" w:type="dxa"/>
            <w:gridSpan w:val="5"/>
            <w:tcBorders>
              <w:right w:val="single" w:sz="4" w:space="0" w:color="auto"/>
            </w:tcBorders>
            <w:shd w:val="clear" w:color="auto" w:fill="D9D9D9"/>
            <w:hideMark/>
          </w:tcPr>
          <w:p w14:paraId="64AA560E" w14:textId="77777777" w:rsidR="0054063C" w:rsidRPr="00652677" w:rsidRDefault="0054063C" w:rsidP="005F7CD7">
            <w:pPr>
              <w:tabs>
                <w:tab w:val="left" w:pos="2835"/>
              </w:tabs>
              <w:jc w:val="both"/>
              <w:rPr>
                <w:rFonts w:cs="Arial"/>
                <w:sz w:val="22"/>
                <w:szCs w:val="22"/>
              </w:rPr>
            </w:pPr>
            <w:r w:rsidRPr="00652677">
              <w:rPr>
                <w:rFonts w:cs="Arial"/>
                <w:sz w:val="22"/>
                <w:szCs w:val="22"/>
              </w:rPr>
              <w:t>d) Number of Jobs Filled by Priority Groups</w:t>
            </w:r>
            <w:r w:rsidRPr="00652677">
              <w:rPr>
                <w:rFonts w:cs="Arial"/>
                <w:i/>
                <w:iCs/>
                <w:sz w:val="22"/>
                <w:szCs w:val="22"/>
              </w:rPr>
              <w:t xml:space="preserve"> </w:t>
            </w:r>
            <w:r w:rsidRPr="005D438F">
              <w:rPr>
                <w:rFonts w:cs="Arial"/>
                <w:iCs/>
                <w:sz w:val="22"/>
                <w:szCs w:val="22"/>
              </w:rPr>
              <w:t>(Each contracting authority sets its own priority groups)</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5B45603"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2254A5C1"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0A5D32C1" w14:textId="77777777" w:rsidTr="005F7CD7">
        <w:trPr>
          <w:trHeight w:val="300"/>
        </w:trPr>
        <w:tc>
          <w:tcPr>
            <w:tcW w:w="6931" w:type="dxa"/>
            <w:shd w:val="clear" w:color="auto" w:fill="D9D9D9"/>
            <w:hideMark/>
          </w:tcPr>
          <w:p w14:paraId="38D44C78" w14:textId="77777777" w:rsidR="0054063C" w:rsidRPr="00652677" w:rsidRDefault="0054063C" w:rsidP="005F7CD7">
            <w:pPr>
              <w:tabs>
                <w:tab w:val="left" w:pos="2835"/>
              </w:tabs>
              <w:jc w:val="both"/>
              <w:rPr>
                <w:rFonts w:cs="Arial"/>
                <w:sz w:val="22"/>
                <w:szCs w:val="22"/>
              </w:rPr>
            </w:pPr>
            <w:r w:rsidRPr="00652677">
              <w:rPr>
                <w:rFonts w:cs="Arial"/>
                <w:sz w:val="22"/>
                <w:szCs w:val="22"/>
              </w:rPr>
              <w:t>e) Number of Apprenticeships Filled by Priority Groups</w:t>
            </w:r>
          </w:p>
        </w:tc>
        <w:tc>
          <w:tcPr>
            <w:tcW w:w="278" w:type="dxa"/>
            <w:tcBorders>
              <w:top w:val="nil"/>
            </w:tcBorders>
            <w:shd w:val="clear" w:color="auto" w:fill="D9D9D9"/>
            <w:noWrap/>
            <w:hideMark/>
          </w:tcPr>
          <w:p w14:paraId="438674BB"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tcBorders>
              <w:top w:val="nil"/>
            </w:tcBorders>
            <w:shd w:val="clear" w:color="auto" w:fill="D9D9D9"/>
            <w:noWrap/>
            <w:hideMark/>
          </w:tcPr>
          <w:p w14:paraId="1838FB4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tcBorders>
              <w:top w:val="nil"/>
            </w:tcBorders>
            <w:shd w:val="clear" w:color="auto" w:fill="D9D9D9"/>
            <w:noWrap/>
            <w:hideMark/>
          </w:tcPr>
          <w:p w14:paraId="5D0DC337"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top w:val="nil"/>
              <w:right w:val="single" w:sz="4" w:space="0" w:color="auto"/>
            </w:tcBorders>
            <w:shd w:val="clear" w:color="auto" w:fill="D9D9D9"/>
            <w:noWrap/>
            <w:hideMark/>
          </w:tcPr>
          <w:p w14:paraId="7406F3B0"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9BF978E"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5625FCB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4B697FE0" w14:textId="77777777" w:rsidTr="005F7CD7">
        <w:trPr>
          <w:trHeight w:val="300"/>
        </w:trPr>
        <w:tc>
          <w:tcPr>
            <w:tcW w:w="6931" w:type="dxa"/>
            <w:shd w:val="clear" w:color="auto" w:fill="D9D9D9"/>
            <w:hideMark/>
          </w:tcPr>
          <w:p w14:paraId="3470DF05" w14:textId="77777777" w:rsidR="0054063C" w:rsidRPr="00652677" w:rsidRDefault="0054063C" w:rsidP="005F7CD7">
            <w:pPr>
              <w:tabs>
                <w:tab w:val="left" w:pos="2835"/>
              </w:tabs>
              <w:jc w:val="both"/>
              <w:rPr>
                <w:rFonts w:cs="Arial"/>
                <w:sz w:val="22"/>
                <w:szCs w:val="22"/>
              </w:rPr>
            </w:pPr>
            <w:r w:rsidRPr="00652677">
              <w:rPr>
                <w:rFonts w:cs="Arial"/>
                <w:sz w:val="22"/>
                <w:szCs w:val="22"/>
              </w:rPr>
              <w:t>f) Number of Work Placements for Priority Groups</w:t>
            </w:r>
          </w:p>
        </w:tc>
        <w:tc>
          <w:tcPr>
            <w:tcW w:w="278" w:type="dxa"/>
            <w:shd w:val="clear" w:color="auto" w:fill="D9D9D9"/>
            <w:noWrap/>
            <w:hideMark/>
          </w:tcPr>
          <w:p w14:paraId="6928928A"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548A9C2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6495BD8A"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5F953F8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BB23909"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7F43142A"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04983B7D" w14:textId="77777777" w:rsidTr="005F7CD7">
        <w:trPr>
          <w:trHeight w:val="300"/>
        </w:trPr>
        <w:tc>
          <w:tcPr>
            <w:tcW w:w="11194" w:type="dxa"/>
            <w:gridSpan w:val="5"/>
            <w:tcBorders>
              <w:right w:val="single" w:sz="4" w:space="0" w:color="auto"/>
            </w:tcBorders>
            <w:shd w:val="clear" w:color="auto" w:fill="D9D9D9"/>
            <w:hideMark/>
          </w:tcPr>
          <w:p w14:paraId="295B8E84" w14:textId="77777777" w:rsidR="0054063C" w:rsidRPr="00652677" w:rsidRDefault="0054063C" w:rsidP="005F7CD7">
            <w:pPr>
              <w:tabs>
                <w:tab w:val="left" w:pos="2835"/>
              </w:tabs>
              <w:jc w:val="both"/>
              <w:rPr>
                <w:rFonts w:cs="Arial"/>
                <w:sz w:val="22"/>
                <w:szCs w:val="22"/>
              </w:rPr>
            </w:pPr>
            <w:r w:rsidRPr="00652677">
              <w:rPr>
                <w:rFonts w:cs="Arial"/>
                <w:sz w:val="22"/>
                <w:szCs w:val="22"/>
              </w:rPr>
              <w:t>g) Number of Qualifications Achieved Through Training by Priority Groups</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8772523"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top w:val="nil"/>
              <w:left w:val="single" w:sz="4" w:space="0" w:color="auto"/>
              <w:bottom w:val="nil"/>
              <w:right w:val="single" w:sz="4" w:space="0" w:color="auto"/>
            </w:tcBorders>
            <w:shd w:val="clear" w:color="auto" w:fill="D9D9D9"/>
            <w:noWrap/>
            <w:hideMark/>
          </w:tcPr>
          <w:p w14:paraId="4DD8789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4C154B92" w14:textId="77777777" w:rsidTr="005F7CD7">
        <w:trPr>
          <w:trHeight w:val="300"/>
        </w:trPr>
        <w:tc>
          <w:tcPr>
            <w:tcW w:w="6931" w:type="dxa"/>
            <w:shd w:val="clear" w:color="auto" w:fill="D9D9D9"/>
            <w:hideMark/>
          </w:tcPr>
          <w:p w14:paraId="5F2EE813" w14:textId="77777777" w:rsidR="0054063C" w:rsidRPr="00652677" w:rsidRDefault="0054063C" w:rsidP="005F7CD7">
            <w:pPr>
              <w:tabs>
                <w:tab w:val="left" w:pos="2835"/>
              </w:tabs>
              <w:jc w:val="both"/>
              <w:rPr>
                <w:rFonts w:cs="Arial"/>
                <w:sz w:val="22"/>
                <w:szCs w:val="22"/>
              </w:rPr>
            </w:pPr>
            <w:r w:rsidRPr="00652677">
              <w:rPr>
                <w:rFonts w:cs="Arial"/>
                <w:sz w:val="22"/>
                <w:szCs w:val="22"/>
              </w:rPr>
              <w:t>h) Total Value of contracts sub-contracted to SMEs</w:t>
            </w:r>
          </w:p>
        </w:tc>
        <w:tc>
          <w:tcPr>
            <w:tcW w:w="278" w:type="dxa"/>
            <w:shd w:val="clear" w:color="auto" w:fill="D9D9D9"/>
            <w:noWrap/>
            <w:hideMark/>
          </w:tcPr>
          <w:p w14:paraId="258A0D8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3C369C3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1614849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2C30343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04F9F6F"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«Value (£)»</w:t>
            </w:r>
            <w:r w:rsidRPr="00652677">
              <w:rPr>
                <w:rFonts w:cs="Arial"/>
                <w:sz w:val="20"/>
              </w:rPr>
              <w:fldChar w:fldCharType="end"/>
            </w:r>
          </w:p>
        </w:tc>
        <w:tc>
          <w:tcPr>
            <w:tcW w:w="278" w:type="dxa"/>
            <w:tcBorders>
              <w:left w:val="single" w:sz="4" w:space="0" w:color="auto"/>
            </w:tcBorders>
            <w:shd w:val="clear" w:color="auto" w:fill="D9D9D9"/>
            <w:noWrap/>
            <w:hideMark/>
          </w:tcPr>
          <w:p w14:paraId="19A4386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0DDA3966" w14:textId="77777777" w:rsidTr="005F7CD7">
        <w:trPr>
          <w:trHeight w:val="300"/>
        </w:trPr>
        <w:tc>
          <w:tcPr>
            <w:tcW w:w="6931" w:type="dxa"/>
            <w:shd w:val="clear" w:color="auto" w:fill="D9D9D9"/>
            <w:hideMark/>
          </w:tcPr>
          <w:p w14:paraId="6800ECB0" w14:textId="77777777" w:rsidR="0054063C" w:rsidRPr="00652677" w:rsidRDefault="0054063C" w:rsidP="005F7CD7">
            <w:pPr>
              <w:tabs>
                <w:tab w:val="left" w:pos="2835"/>
              </w:tabs>
              <w:jc w:val="both"/>
              <w:rPr>
                <w:rFonts w:cs="Arial"/>
                <w:sz w:val="22"/>
                <w:szCs w:val="22"/>
              </w:rPr>
            </w:pPr>
            <w:r w:rsidRPr="00652677">
              <w:rPr>
                <w:rFonts w:cs="Arial"/>
                <w:sz w:val="22"/>
                <w:szCs w:val="22"/>
              </w:rPr>
              <w:t>i) Total Value of contracts sub-contracted to Social Enterprises</w:t>
            </w:r>
          </w:p>
        </w:tc>
        <w:tc>
          <w:tcPr>
            <w:tcW w:w="278" w:type="dxa"/>
            <w:shd w:val="clear" w:color="auto" w:fill="D9D9D9"/>
            <w:noWrap/>
            <w:hideMark/>
          </w:tcPr>
          <w:p w14:paraId="0685152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3A8A0EC7"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5D65C14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23B5C573"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0F6486C6"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«Value (£)»</w:t>
            </w:r>
            <w:r w:rsidRPr="00652677">
              <w:rPr>
                <w:rFonts w:cs="Arial"/>
                <w:sz w:val="20"/>
              </w:rPr>
              <w:fldChar w:fldCharType="end"/>
            </w:r>
          </w:p>
        </w:tc>
        <w:tc>
          <w:tcPr>
            <w:tcW w:w="278" w:type="dxa"/>
            <w:tcBorders>
              <w:left w:val="single" w:sz="4" w:space="0" w:color="auto"/>
            </w:tcBorders>
            <w:shd w:val="clear" w:color="auto" w:fill="D9D9D9"/>
            <w:noWrap/>
            <w:hideMark/>
          </w:tcPr>
          <w:p w14:paraId="1E93240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02A4D809" w14:textId="77777777" w:rsidTr="005F7CD7">
        <w:trPr>
          <w:trHeight w:val="300"/>
        </w:trPr>
        <w:tc>
          <w:tcPr>
            <w:tcW w:w="6931" w:type="dxa"/>
            <w:shd w:val="clear" w:color="auto" w:fill="D9D9D9"/>
            <w:hideMark/>
          </w:tcPr>
          <w:p w14:paraId="07D8C684" w14:textId="77777777" w:rsidR="0054063C" w:rsidRPr="00652677" w:rsidRDefault="0054063C" w:rsidP="005F7CD7">
            <w:pPr>
              <w:tabs>
                <w:tab w:val="left" w:pos="2835"/>
              </w:tabs>
              <w:jc w:val="both"/>
              <w:rPr>
                <w:rFonts w:cs="Arial"/>
                <w:sz w:val="22"/>
                <w:szCs w:val="22"/>
              </w:rPr>
            </w:pPr>
            <w:r w:rsidRPr="00652677">
              <w:rPr>
                <w:rFonts w:cs="Arial"/>
                <w:sz w:val="22"/>
                <w:szCs w:val="22"/>
              </w:rPr>
              <w:t>j) Total Value of contracts sub-contracted to Supported Businesses</w:t>
            </w:r>
          </w:p>
        </w:tc>
        <w:tc>
          <w:tcPr>
            <w:tcW w:w="278" w:type="dxa"/>
            <w:shd w:val="clear" w:color="auto" w:fill="D9D9D9"/>
            <w:noWrap/>
            <w:hideMark/>
          </w:tcPr>
          <w:p w14:paraId="22445BD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33852A0B"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16AAAC0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2C96860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5A15DB7"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«Value (£)»</w:t>
            </w:r>
            <w:r w:rsidRPr="00652677">
              <w:rPr>
                <w:rFonts w:cs="Arial"/>
                <w:sz w:val="20"/>
              </w:rPr>
              <w:fldChar w:fldCharType="end"/>
            </w:r>
          </w:p>
        </w:tc>
        <w:tc>
          <w:tcPr>
            <w:tcW w:w="278" w:type="dxa"/>
            <w:tcBorders>
              <w:left w:val="single" w:sz="4" w:space="0" w:color="auto"/>
            </w:tcBorders>
            <w:shd w:val="clear" w:color="auto" w:fill="D9D9D9"/>
            <w:noWrap/>
            <w:hideMark/>
          </w:tcPr>
          <w:p w14:paraId="3A9509C7"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68DA164B" w14:textId="77777777" w:rsidTr="005F7CD7">
        <w:trPr>
          <w:trHeight w:val="300"/>
        </w:trPr>
        <w:tc>
          <w:tcPr>
            <w:tcW w:w="6931" w:type="dxa"/>
            <w:shd w:val="clear" w:color="auto" w:fill="D9D9D9"/>
            <w:hideMark/>
          </w:tcPr>
          <w:p w14:paraId="0900825A" w14:textId="77777777" w:rsidR="0054063C" w:rsidRPr="00652677" w:rsidRDefault="0054063C" w:rsidP="005F7CD7">
            <w:pPr>
              <w:tabs>
                <w:tab w:val="left" w:pos="2835"/>
              </w:tabs>
              <w:jc w:val="both"/>
              <w:rPr>
                <w:rFonts w:cs="Arial"/>
                <w:sz w:val="22"/>
                <w:szCs w:val="22"/>
              </w:rPr>
            </w:pPr>
            <w:r w:rsidRPr="00652677">
              <w:rPr>
                <w:rFonts w:cs="Arial"/>
                <w:sz w:val="22"/>
                <w:szCs w:val="22"/>
              </w:rPr>
              <w:t>k) Other community benefit(s) fulfilled</w:t>
            </w:r>
          </w:p>
        </w:tc>
        <w:tc>
          <w:tcPr>
            <w:tcW w:w="278" w:type="dxa"/>
            <w:shd w:val="clear" w:color="auto" w:fill="D9D9D9"/>
            <w:noWrap/>
            <w:hideMark/>
          </w:tcPr>
          <w:p w14:paraId="7395693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45F1A45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623A2146"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6B1B76C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7A9D11F"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«Number/Value»</w:t>
            </w:r>
            <w:r w:rsidRPr="00652677">
              <w:rPr>
                <w:rFonts w:cs="Arial"/>
                <w:sz w:val="20"/>
              </w:rPr>
              <w:fldChar w:fldCharType="end"/>
            </w:r>
          </w:p>
        </w:tc>
        <w:tc>
          <w:tcPr>
            <w:tcW w:w="278" w:type="dxa"/>
            <w:tcBorders>
              <w:left w:val="single" w:sz="4" w:space="0" w:color="auto"/>
            </w:tcBorders>
            <w:shd w:val="clear" w:color="auto" w:fill="D9D9D9"/>
            <w:noWrap/>
            <w:hideMark/>
          </w:tcPr>
          <w:p w14:paraId="68C857B8"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413F4C0F" w14:textId="77777777" w:rsidTr="005F7CD7">
        <w:trPr>
          <w:trHeight w:val="284"/>
        </w:trPr>
        <w:tc>
          <w:tcPr>
            <w:tcW w:w="6931" w:type="dxa"/>
            <w:shd w:val="clear" w:color="auto" w:fill="D9D9D9"/>
            <w:hideMark/>
          </w:tcPr>
          <w:p w14:paraId="11961D08" w14:textId="77777777" w:rsidR="0054063C" w:rsidRPr="00652677" w:rsidRDefault="0054063C" w:rsidP="005F7CD7">
            <w:pPr>
              <w:tabs>
                <w:tab w:val="left" w:pos="2835"/>
              </w:tabs>
              <w:jc w:val="both"/>
              <w:rPr>
                <w:rFonts w:cs="Arial"/>
                <w:sz w:val="18"/>
                <w:szCs w:val="18"/>
              </w:rPr>
            </w:pPr>
            <w:r w:rsidRPr="00652677">
              <w:rPr>
                <w:rFonts w:cs="Arial"/>
                <w:sz w:val="18"/>
                <w:szCs w:val="18"/>
              </w:rPr>
              <w:t> </w:t>
            </w:r>
          </w:p>
        </w:tc>
        <w:tc>
          <w:tcPr>
            <w:tcW w:w="278" w:type="dxa"/>
            <w:shd w:val="clear" w:color="auto" w:fill="D9D9D9"/>
            <w:noWrap/>
            <w:hideMark/>
          </w:tcPr>
          <w:p w14:paraId="46E470F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44CE318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35500A86"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5AB08CC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tcBorders>
            <w:shd w:val="clear" w:color="auto" w:fill="D9D9D9"/>
            <w:noWrap/>
            <w:hideMark/>
          </w:tcPr>
          <w:p w14:paraId="4215567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47A287C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03E4E3B7" w14:textId="77777777" w:rsidTr="005F7CD7">
        <w:trPr>
          <w:trHeight w:val="405"/>
        </w:trPr>
        <w:tc>
          <w:tcPr>
            <w:tcW w:w="6931" w:type="dxa"/>
            <w:shd w:val="clear" w:color="auto" w:fill="D9D9D9"/>
            <w:hideMark/>
          </w:tcPr>
          <w:p w14:paraId="3455BDD5" w14:textId="77777777" w:rsidR="0054063C" w:rsidRPr="00B81927" w:rsidRDefault="0054063C" w:rsidP="005F7CD7">
            <w:pPr>
              <w:tabs>
                <w:tab w:val="left" w:pos="2835"/>
              </w:tabs>
              <w:jc w:val="both"/>
              <w:rPr>
                <w:rFonts w:cs="Arial"/>
                <w:b/>
                <w:bCs/>
                <w:sz w:val="22"/>
                <w:szCs w:val="22"/>
              </w:rPr>
            </w:pPr>
            <w:r w:rsidRPr="00B81927">
              <w:rPr>
                <w:rFonts w:cs="Arial"/>
                <w:b/>
                <w:bCs/>
                <w:sz w:val="22"/>
                <w:szCs w:val="22"/>
              </w:rPr>
              <w:t>5. Fair Work and the real Living Wage</w:t>
            </w:r>
          </w:p>
        </w:tc>
        <w:tc>
          <w:tcPr>
            <w:tcW w:w="278" w:type="dxa"/>
            <w:shd w:val="clear" w:color="auto" w:fill="D9D9D9"/>
            <w:noWrap/>
            <w:hideMark/>
          </w:tcPr>
          <w:p w14:paraId="58605AC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0388AD8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2D754D2A"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081DFE2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bottom w:val="single" w:sz="4" w:space="0" w:color="auto"/>
            </w:tcBorders>
            <w:shd w:val="clear" w:color="auto" w:fill="D9D9D9"/>
            <w:noWrap/>
            <w:hideMark/>
          </w:tcPr>
          <w:p w14:paraId="01ACEDDA"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622D6E1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46A41498" w14:textId="77777777" w:rsidTr="005F7CD7">
        <w:trPr>
          <w:trHeight w:val="300"/>
        </w:trPr>
        <w:tc>
          <w:tcPr>
            <w:tcW w:w="10340" w:type="dxa"/>
            <w:gridSpan w:val="4"/>
            <w:shd w:val="clear" w:color="auto" w:fill="D9D9D9"/>
            <w:hideMark/>
          </w:tcPr>
          <w:p w14:paraId="7F00A3EA" w14:textId="77777777" w:rsidR="0054063C" w:rsidRPr="00B81927" w:rsidRDefault="0054063C" w:rsidP="005F7CD7">
            <w:pPr>
              <w:tabs>
                <w:tab w:val="left" w:pos="2835"/>
              </w:tabs>
              <w:jc w:val="both"/>
              <w:rPr>
                <w:rFonts w:cs="Arial"/>
                <w:sz w:val="22"/>
                <w:szCs w:val="22"/>
              </w:rPr>
            </w:pPr>
            <w:r w:rsidRPr="00B81927">
              <w:rPr>
                <w:rFonts w:cs="Arial"/>
                <w:sz w:val="22"/>
                <w:szCs w:val="22"/>
              </w:rPr>
              <w:t>a) Number of regulated contracts awarded during the period that included a Fair Work</w:t>
            </w:r>
            <w:r>
              <w:rPr>
                <w:rFonts w:cs="Arial"/>
                <w:sz w:val="22"/>
                <w:szCs w:val="22"/>
              </w:rPr>
              <w:t xml:space="preserve"> First</w:t>
            </w:r>
            <w:r w:rsidRPr="00B81927">
              <w:rPr>
                <w:rFonts w:cs="Arial"/>
                <w:sz w:val="22"/>
                <w:szCs w:val="22"/>
              </w:rPr>
              <w:t xml:space="preserve"> criterion.       </w:t>
            </w:r>
          </w:p>
        </w:tc>
        <w:tc>
          <w:tcPr>
            <w:tcW w:w="854" w:type="dxa"/>
            <w:tcBorders>
              <w:right w:val="single" w:sz="4" w:space="0" w:color="auto"/>
            </w:tcBorders>
            <w:shd w:val="clear" w:color="auto" w:fill="D9D9D9"/>
            <w:noWrap/>
            <w:hideMark/>
          </w:tcPr>
          <w:p w14:paraId="569D504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C1E8365"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69A3A95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63B5E349" w14:textId="77777777" w:rsidTr="005F7CD7">
        <w:trPr>
          <w:trHeight w:val="300"/>
        </w:trPr>
        <w:tc>
          <w:tcPr>
            <w:tcW w:w="10340" w:type="dxa"/>
            <w:gridSpan w:val="4"/>
            <w:shd w:val="clear" w:color="auto" w:fill="D9D9D9"/>
          </w:tcPr>
          <w:p w14:paraId="1FB6E895" w14:textId="77777777" w:rsidR="0054063C" w:rsidRPr="00B81927" w:rsidRDefault="0054063C" w:rsidP="005F7CD7">
            <w:pPr>
              <w:tabs>
                <w:tab w:val="left" w:pos="2835"/>
              </w:tabs>
              <w:jc w:val="both"/>
              <w:rPr>
                <w:rFonts w:cs="Arial"/>
                <w:sz w:val="22"/>
                <w:szCs w:val="22"/>
              </w:rPr>
            </w:pPr>
            <w:r w:rsidRPr="00B81927">
              <w:rPr>
                <w:rFonts w:cs="Arial"/>
                <w:sz w:val="22"/>
                <w:szCs w:val="22"/>
              </w:rPr>
              <w:t xml:space="preserve">   </w:t>
            </w:r>
          </w:p>
        </w:tc>
        <w:tc>
          <w:tcPr>
            <w:tcW w:w="854" w:type="dxa"/>
            <w:tcBorders>
              <w:right w:val="nil"/>
            </w:tcBorders>
            <w:shd w:val="clear" w:color="auto" w:fill="D9D9D9"/>
            <w:noWrap/>
          </w:tcPr>
          <w:p w14:paraId="47055C0B" w14:textId="77777777" w:rsidR="0054063C" w:rsidRPr="00652677" w:rsidRDefault="0054063C" w:rsidP="005F7CD7">
            <w:pPr>
              <w:tabs>
                <w:tab w:val="left" w:pos="2835"/>
              </w:tabs>
              <w:jc w:val="both"/>
              <w:rPr>
                <w:rFonts w:cs="Arial"/>
                <w:sz w:val="22"/>
                <w:szCs w:val="22"/>
              </w:rPr>
            </w:pPr>
          </w:p>
        </w:tc>
        <w:tc>
          <w:tcPr>
            <w:tcW w:w="1984" w:type="dxa"/>
            <w:tcBorders>
              <w:top w:val="nil"/>
              <w:left w:val="nil"/>
              <w:bottom w:val="single" w:sz="4" w:space="0" w:color="auto"/>
              <w:right w:val="nil"/>
            </w:tcBorders>
            <w:shd w:val="clear" w:color="auto" w:fill="D9D9D9"/>
            <w:noWrap/>
          </w:tcPr>
          <w:p w14:paraId="33A8E983" w14:textId="77777777" w:rsidR="0054063C" w:rsidRPr="00652677" w:rsidRDefault="0054063C" w:rsidP="005F7CD7">
            <w:pPr>
              <w:tabs>
                <w:tab w:val="left" w:pos="2835"/>
              </w:tabs>
              <w:rPr>
                <w:rFonts w:cs="Arial"/>
                <w:sz w:val="20"/>
              </w:rPr>
            </w:pPr>
          </w:p>
        </w:tc>
        <w:tc>
          <w:tcPr>
            <w:tcW w:w="278" w:type="dxa"/>
            <w:tcBorders>
              <w:left w:val="nil"/>
            </w:tcBorders>
            <w:shd w:val="clear" w:color="auto" w:fill="D9D9D9"/>
            <w:noWrap/>
          </w:tcPr>
          <w:p w14:paraId="7213266C" w14:textId="77777777" w:rsidR="0054063C" w:rsidRPr="00652677" w:rsidRDefault="0054063C" w:rsidP="005F7CD7">
            <w:pPr>
              <w:tabs>
                <w:tab w:val="left" w:pos="2835"/>
              </w:tabs>
              <w:jc w:val="both"/>
              <w:rPr>
                <w:rFonts w:cs="Arial"/>
                <w:sz w:val="22"/>
                <w:szCs w:val="22"/>
              </w:rPr>
            </w:pPr>
          </w:p>
        </w:tc>
      </w:tr>
      <w:tr w:rsidR="0054063C" w:rsidRPr="00652677" w14:paraId="24334BD7" w14:textId="77777777" w:rsidTr="005F7CD7">
        <w:trPr>
          <w:trHeight w:val="300"/>
        </w:trPr>
        <w:tc>
          <w:tcPr>
            <w:tcW w:w="11194" w:type="dxa"/>
            <w:gridSpan w:val="5"/>
            <w:tcBorders>
              <w:right w:val="single" w:sz="4" w:space="0" w:color="auto"/>
            </w:tcBorders>
            <w:shd w:val="clear" w:color="auto" w:fill="D9D9D9"/>
            <w:hideMark/>
          </w:tcPr>
          <w:p w14:paraId="53DD50A5" w14:textId="77777777" w:rsidR="0054063C" w:rsidRPr="00B81927" w:rsidRDefault="0054063C" w:rsidP="005F7CD7">
            <w:pPr>
              <w:tabs>
                <w:tab w:val="left" w:pos="2835"/>
              </w:tabs>
              <w:jc w:val="both"/>
              <w:rPr>
                <w:rFonts w:cs="Arial"/>
                <w:sz w:val="22"/>
                <w:szCs w:val="22"/>
              </w:rPr>
            </w:pPr>
            <w:r w:rsidRPr="00B81927">
              <w:rPr>
                <w:rFonts w:cs="Arial"/>
                <w:sz w:val="22"/>
                <w:szCs w:val="22"/>
              </w:rPr>
              <w:t xml:space="preserve">b) Number of unique suppliers who have committed to pay the real Living Wage in the delivery of a regulated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C6B9DB5"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778E2BC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46ACE1D6" w14:textId="77777777" w:rsidTr="005F7CD7">
        <w:trPr>
          <w:trHeight w:val="300"/>
        </w:trPr>
        <w:tc>
          <w:tcPr>
            <w:tcW w:w="11194" w:type="dxa"/>
            <w:gridSpan w:val="5"/>
            <w:shd w:val="clear" w:color="auto" w:fill="D9D9D9"/>
          </w:tcPr>
          <w:p w14:paraId="5EF12E07" w14:textId="77777777" w:rsidR="0054063C" w:rsidRPr="00B81927" w:rsidRDefault="0054063C" w:rsidP="005F7CD7">
            <w:pPr>
              <w:tabs>
                <w:tab w:val="left" w:pos="2835"/>
              </w:tabs>
              <w:jc w:val="both"/>
              <w:rPr>
                <w:rFonts w:cs="Arial"/>
                <w:sz w:val="22"/>
                <w:szCs w:val="22"/>
              </w:rPr>
            </w:pPr>
            <w:r w:rsidRPr="00B81927">
              <w:rPr>
                <w:rFonts w:cs="Arial"/>
                <w:sz w:val="22"/>
                <w:szCs w:val="22"/>
              </w:rPr>
              <w:t xml:space="preserve">    contract awarded during the period.</w:t>
            </w:r>
          </w:p>
        </w:tc>
        <w:tc>
          <w:tcPr>
            <w:tcW w:w="1984" w:type="dxa"/>
            <w:tcBorders>
              <w:top w:val="single" w:sz="4" w:space="0" w:color="auto"/>
              <w:bottom w:val="single" w:sz="4" w:space="0" w:color="auto"/>
            </w:tcBorders>
            <w:shd w:val="clear" w:color="auto" w:fill="D9D9D9"/>
            <w:noWrap/>
          </w:tcPr>
          <w:p w14:paraId="657FA1DA" w14:textId="77777777" w:rsidR="0054063C" w:rsidRPr="00652677" w:rsidRDefault="0054063C" w:rsidP="005F7CD7">
            <w:pPr>
              <w:tabs>
                <w:tab w:val="left" w:pos="2835"/>
              </w:tabs>
              <w:jc w:val="both"/>
              <w:rPr>
                <w:rFonts w:cs="Arial"/>
                <w:sz w:val="22"/>
                <w:szCs w:val="22"/>
              </w:rPr>
            </w:pPr>
          </w:p>
        </w:tc>
        <w:tc>
          <w:tcPr>
            <w:tcW w:w="278" w:type="dxa"/>
            <w:shd w:val="clear" w:color="auto" w:fill="D9D9D9"/>
            <w:noWrap/>
          </w:tcPr>
          <w:p w14:paraId="6C7103D5" w14:textId="77777777" w:rsidR="0054063C" w:rsidRPr="00652677" w:rsidRDefault="0054063C" w:rsidP="005F7CD7">
            <w:pPr>
              <w:tabs>
                <w:tab w:val="left" w:pos="2835"/>
              </w:tabs>
              <w:jc w:val="both"/>
              <w:rPr>
                <w:rFonts w:cs="Arial"/>
                <w:sz w:val="22"/>
                <w:szCs w:val="22"/>
              </w:rPr>
            </w:pPr>
          </w:p>
        </w:tc>
      </w:tr>
      <w:tr w:rsidR="0054063C" w:rsidRPr="00652677" w14:paraId="3ACC193D" w14:textId="77777777" w:rsidTr="005F7CD7">
        <w:trPr>
          <w:trHeight w:val="300"/>
        </w:trPr>
        <w:tc>
          <w:tcPr>
            <w:tcW w:w="11194" w:type="dxa"/>
            <w:gridSpan w:val="5"/>
            <w:tcBorders>
              <w:right w:val="single" w:sz="4" w:space="0" w:color="auto"/>
            </w:tcBorders>
            <w:shd w:val="clear" w:color="auto" w:fill="D9D9D9"/>
            <w:hideMark/>
          </w:tcPr>
          <w:p w14:paraId="7160B877" w14:textId="77777777" w:rsidR="0054063C" w:rsidRPr="00B81927" w:rsidRDefault="0054063C" w:rsidP="005F7CD7">
            <w:pPr>
              <w:tabs>
                <w:tab w:val="left" w:pos="2835"/>
              </w:tabs>
              <w:jc w:val="both"/>
              <w:rPr>
                <w:rFonts w:cs="Arial"/>
                <w:sz w:val="22"/>
                <w:szCs w:val="22"/>
              </w:rPr>
            </w:pPr>
            <w:r w:rsidRPr="00B81927">
              <w:rPr>
                <w:rFonts w:cs="Arial"/>
                <w:sz w:val="22"/>
                <w:szCs w:val="22"/>
              </w:rPr>
              <w:t>c) Number of unique suppliers who are accredited Living Wage employers and were awarded a regulated</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6919263"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39A99BD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5C2BB623" w14:textId="77777777" w:rsidTr="005F7CD7">
        <w:trPr>
          <w:trHeight w:val="300"/>
        </w:trPr>
        <w:tc>
          <w:tcPr>
            <w:tcW w:w="11194" w:type="dxa"/>
            <w:gridSpan w:val="5"/>
            <w:shd w:val="clear" w:color="auto" w:fill="D9D9D9"/>
          </w:tcPr>
          <w:p w14:paraId="42F1115A" w14:textId="77777777" w:rsidR="0054063C" w:rsidRPr="00B81927" w:rsidRDefault="0054063C" w:rsidP="005F7CD7">
            <w:pPr>
              <w:tabs>
                <w:tab w:val="left" w:pos="2835"/>
              </w:tabs>
              <w:jc w:val="both"/>
              <w:rPr>
                <w:rFonts w:cs="Arial"/>
                <w:sz w:val="22"/>
                <w:szCs w:val="22"/>
              </w:rPr>
            </w:pPr>
            <w:r>
              <w:rPr>
                <w:rFonts w:cs="Arial"/>
                <w:sz w:val="22"/>
                <w:szCs w:val="22"/>
              </w:rPr>
              <w:t xml:space="preserve">    contract </w:t>
            </w:r>
            <w:r w:rsidRPr="00B81927">
              <w:rPr>
                <w:rFonts w:cs="Arial"/>
                <w:sz w:val="22"/>
                <w:szCs w:val="22"/>
              </w:rPr>
              <w:t>during the period.</w:t>
            </w:r>
          </w:p>
        </w:tc>
        <w:tc>
          <w:tcPr>
            <w:tcW w:w="1984" w:type="dxa"/>
            <w:tcBorders>
              <w:top w:val="single" w:sz="4" w:space="0" w:color="auto"/>
              <w:bottom w:val="nil"/>
            </w:tcBorders>
            <w:shd w:val="clear" w:color="auto" w:fill="D9D9D9"/>
            <w:noWrap/>
          </w:tcPr>
          <w:p w14:paraId="35337B85" w14:textId="77777777" w:rsidR="0054063C" w:rsidRPr="00652677" w:rsidRDefault="0054063C" w:rsidP="005F7CD7">
            <w:pPr>
              <w:tabs>
                <w:tab w:val="left" w:pos="2835"/>
              </w:tabs>
              <w:jc w:val="both"/>
              <w:rPr>
                <w:rFonts w:cs="Arial"/>
                <w:sz w:val="22"/>
                <w:szCs w:val="22"/>
              </w:rPr>
            </w:pPr>
          </w:p>
        </w:tc>
        <w:tc>
          <w:tcPr>
            <w:tcW w:w="278" w:type="dxa"/>
            <w:shd w:val="clear" w:color="auto" w:fill="D9D9D9"/>
            <w:noWrap/>
          </w:tcPr>
          <w:p w14:paraId="13165E48" w14:textId="77777777" w:rsidR="0054063C" w:rsidRPr="00652677" w:rsidRDefault="0054063C" w:rsidP="005F7CD7">
            <w:pPr>
              <w:tabs>
                <w:tab w:val="left" w:pos="2835"/>
              </w:tabs>
              <w:jc w:val="both"/>
              <w:rPr>
                <w:rFonts w:cs="Arial"/>
                <w:sz w:val="22"/>
                <w:szCs w:val="22"/>
              </w:rPr>
            </w:pPr>
          </w:p>
        </w:tc>
      </w:tr>
      <w:tr w:rsidR="0054063C" w:rsidRPr="00652677" w14:paraId="3A811572" w14:textId="77777777" w:rsidTr="005F7CD7">
        <w:trPr>
          <w:trHeight w:val="83"/>
        </w:trPr>
        <w:tc>
          <w:tcPr>
            <w:tcW w:w="6931" w:type="dxa"/>
            <w:shd w:val="clear" w:color="auto" w:fill="D9D9D9"/>
            <w:hideMark/>
          </w:tcPr>
          <w:p w14:paraId="13F74F9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11B4CC11"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60055FD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493AE01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72B3F7D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nil"/>
              <w:bottom w:val="nil"/>
            </w:tcBorders>
            <w:shd w:val="clear" w:color="auto" w:fill="D9D9D9"/>
            <w:noWrap/>
            <w:hideMark/>
          </w:tcPr>
          <w:p w14:paraId="7D390937"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10236FB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2C4F388B" w14:textId="77777777" w:rsidTr="005F7CD7">
        <w:trPr>
          <w:trHeight w:val="435"/>
        </w:trPr>
        <w:tc>
          <w:tcPr>
            <w:tcW w:w="6931" w:type="dxa"/>
            <w:shd w:val="clear" w:color="auto" w:fill="D9D9D9"/>
            <w:hideMark/>
          </w:tcPr>
          <w:p w14:paraId="05209414" w14:textId="77777777" w:rsidR="0054063C" w:rsidRPr="00B81927" w:rsidRDefault="0054063C" w:rsidP="005F7CD7">
            <w:pPr>
              <w:tabs>
                <w:tab w:val="left" w:pos="2835"/>
              </w:tabs>
              <w:jc w:val="both"/>
              <w:rPr>
                <w:rFonts w:cs="Arial"/>
                <w:b/>
                <w:bCs/>
                <w:sz w:val="22"/>
                <w:szCs w:val="22"/>
              </w:rPr>
            </w:pPr>
            <w:r w:rsidRPr="00B81927">
              <w:rPr>
                <w:rFonts w:cs="Arial"/>
                <w:b/>
                <w:bCs/>
                <w:sz w:val="22"/>
                <w:szCs w:val="22"/>
              </w:rPr>
              <w:t>6. Payment performance</w:t>
            </w:r>
          </w:p>
        </w:tc>
        <w:tc>
          <w:tcPr>
            <w:tcW w:w="278" w:type="dxa"/>
            <w:shd w:val="clear" w:color="auto" w:fill="D9D9D9"/>
            <w:noWrap/>
            <w:hideMark/>
          </w:tcPr>
          <w:p w14:paraId="4DDD78B0"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446BE55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7A49CF3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7C9F229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nil"/>
              <w:bottom w:val="single" w:sz="4" w:space="0" w:color="auto"/>
            </w:tcBorders>
            <w:shd w:val="clear" w:color="auto" w:fill="D9D9D9"/>
            <w:noWrap/>
            <w:hideMark/>
          </w:tcPr>
          <w:p w14:paraId="7FFE918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6422F64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18A4ED99" w14:textId="77777777" w:rsidTr="005F7CD7">
        <w:trPr>
          <w:trHeight w:val="300"/>
        </w:trPr>
        <w:tc>
          <w:tcPr>
            <w:tcW w:w="6931" w:type="dxa"/>
            <w:shd w:val="clear" w:color="auto" w:fill="D9D9D9"/>
            <w:hideMark/>
          </w:tcPr>
          <w:p w14:paraId="76390728" w14:textId="77777777" w:rsidR="0054063C" w:rsidRPr="00652677" w:rsidRDefault="0054063C" w:rsidP="005F7CD7">
            <w:pPr>
              <w:tabs>
                <w:tab w:val="left" w:pos="2835"/>
              </w:tabs>
              <w:jc w:val="both"/>
              <w:rPr>
                <w:rFonts w:cs="Arial"/>
                <w:sz w:val="22"/>
                <w:szCs w:val="22"/>
              </w:rPr>
            </w:pPr>
            <w:r w:rsidRPr="00652677">
              <w:rPr>
                <w:rFonts w:cs="Arial"/>
                <w:sz w:val="22"/>
                <w:szCs w:val="22"/>
              </w:rPr>
              <w:t>a) Number of valid invoices received during the reporting period.</w:t>
            </w:r>
          </w:p>
        </w:tc>
        <w:tc>
          <w:tcPr>
            <w:tcW w:w="278" w:type="dxa"/>
            <w:shd w:val="clear" w:color="auto" w:fill="D9D9D9"/>
            <w:noWrap/>
            <w:hideMark/>
          </w:tcPr>
          <w:p w14:paraId="04D4817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6778914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1769DD6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535EBFD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4F32ACB"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2FBD9FB7"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1499A21E" w14:textId="77777777" w:rsidTr="005F7CD7">
        <w:trPr>
          <w:trHeight w:val="315"/>
        </w:trPr>
        <w:tc>
          <w:tcPr>
            <w:tcW w:w="11194" w:type="dxa"/>
            <w:gridSpan w:val="5"/>
            <w:tcBorders>
              <w:right w:val="single" w:sz="4" w:space="0" w:color="auto"/>
            </w:tcBorders>
            <w:shd w:val="clear" w:color="auto" w:fill="D9D9D9"/>
            <w:hideMark/>
          </w:tcPr>
          <w:p w14:paraId="0A3BD051" w14:textId="77777777" w:rsidR="0054063C" w:rsidRPr="00652677" w:rsidRDefault="0054063C" w:rsidP="005F7CD7">
            <w:pPr>
              <w:tabs>
                <w:tab w:val="left" w:pos="2835"/>
              </w:tabs>
              <w:jc w:val="both"/>
              <w:rPr>
                <w:rFonts w:cs="Arial"/>
                <w:sz w:val="22"/>
                <w:szCs w:val="22"/>
              </w:rPr>
            </w:pPr>
            <w:r w:rsidRPr="00652677">
              <w:rPr>
                <w:rFonts w:cs="Arial"/>
                <w:sz w:val="22"/>
                <w:szCs w:val="22"/>
              </w:rPr>
              <w:t>b) Percentage of invoices paid on time during the period</w:t>
            </w:r>
            <w:r w:rsidRPr="00652677">
              <w:rPr>
                <w:rFonts w:cs="Arial"/>
                <w:sz w:val="20"/>
              </w:rPr>
              <w:t xml:space="preserve"> (</w:t>
            </w:r>
            <w:r w:rsidRPr="00652677">
              <w:rPr>
                <w:rFonts w:cs="Arial"/>
                <w:sz w:val="22"/>
                <w:szCs w:val="22"/>
              </w:rPr>
              <w:t xml:space="preserve">“On time” means within the time period set out in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3B35CB6"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«Percentage»</w:t>
            </w:r>
            <w:r w:rsidRPr="00652677">
              <w:rPr>
                <w:rFonts w:cs="Arial"/>
                <w:sz w:val="20"/>
              </w:rPr>
              <w:fldChar w:fldCharType="end"/>
            </w:r>
          </w:p>
        </w:tc>
        <w:tc>
          <w:tcPr>
            <w:tcW w:w="278" w:type="dxa"/>
            <w:tcBorders>
              <w:left w:val="single" w:sz="4" w:space="0" w:color="auto"/>
            </w:tcBorders>
            <w:shd w:val="clear" w:color="auto" w:fill="D9D9D9"/>
            <w:noWrap/>
            <w:hideMark/>
          </w:tcPr>
          <w:p w14:paraId="02F88F2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6161AC4E" w14:textId="77777777" w:rsidTr="005F7CD7">
        <w:trPr>
          <w:trHeight w:val="315"/>
        </w:trPr>
        <w:tc>
          <w:tcPr>
            <w:tcW w:w="11194" w:type="dxa"/>
            <w:gridSpan w:val="5"/>
            <w:tcBorders>
              <w:right w:val="nil"/>
            </w:tcBorders>
            <w:shd w:val="clear" w:color="auto" w:fill="D9D9D9"/>
          </w:tcPr>
          <w:p w14:paraId="64ED1A89" w14:textId="77777777" w:rsidR="0054063C" w:rsidRPr="00652677" w:rsidRDefault="0054063C" w:rsidP="005F7CD7">
            <w:pPr>
              <w:tabs>
                <w:tab w:val="left" w:pos="270"/>
                <w:tab w:val="left" w:pos="2835"/>
              </w:tabs>
              <w:jc w:val="both"/>
              <w:rPr>
                <w:rFonts w:cs="Arial"/>
                <w:sz w:val="22"/>
                <w:szCs w:val="22"/>
              </w:rPr>
            </w:pPr>
            <w:r w:rsidRPr="00652677">
              <w:rPr>
                <w:rFonts w:cs="Arial"/>
                <w:sz w:val="22"/>
                <w:szCs w:val="22"/>
              </w:rPr>
              <w:t xml:space="preserve">    the contract terms.)</w:t>
            </w:r>
          </w:p>
        </w:tc>
        <w:tc>
          <w:tcPr>
            <w:tcW w:w="1984" w:type="dxa"/>
            <w:tcBorders>
              <w:top w:val="nil"/>
              <w:left w:val="nil"/>
              <w:bottom w:val="single" w:sz="4" w:space="0" w:color="auto"/>
              <w:right w:val="nil"/>
            </w:tcBorders>
            <w:shd w:val="clear" w:color="auto" w:fill="D9D9D9"/>
            <w:noWrap/>
          </w:tcPr>
          <w:p w14:paraId="771FEF1B" w14:textId="77777777" w:rsidR="0054063C" w:rsidRPr="00652677" w:rsidRDefault="0054063C" w:rsidP="005F7CD7">
            <w:pPr>
              <w:tabs>
                <w:tab w:val="left" w:pos="2835"/>
              </w:tabs>
              <w:rPr>
                <w:rFonts w:cs="Arial"/>
                <w:sz w:val="20"/>
              </w:rPr>
            </w:pPr>
          </w:p>
        </w:tc>
        <w:tc>
          <w:tcPr>
            <w:tcW w:w="278" w:type="dxa"/>
            <w:tcBorders>
              <w:left w:val="nil"/>
            </w:tcBorders>
            <w:shd w:val="clear" w:color="auto" w:fill="D9D9D9"/>
            <w:noWrap/>
          </w:tcPr>
          <w:p w14:paraId="1F24C9E2" w14:textId="77777777" w:rsidR="0054063C" w:rsidRPr="00652677" w:rsidRDefault="0054063C" w:rsidP="005F7CD7">
            <w:pPr>
              <w:tabs>
                <w:tab w:val="left" w:pos="2835"/>
              </w:tabs>
              <w:jc w:val="both"/>
              <w:rPr>
                <w:rFonts w:cs="Arial"/>
                <w:sz w:val="22"/>
                <w:szCs w:val="22"/>
              </w:rPr>
            </w:pPr>
          </w:p>
        </w:tc>
      </w:tr>
      <w:tr w:rsidR="0054063C" w:rsidRPr="00652677" w14:paraId="634CA27A" w14:textId="77777777" w:rsidTr="005F7CD7">
        <w:trPr>
          <w:trHeight w:val="315"/>
        </w:trPr>
        <w:tc>
          <w:tcPr>
            <w:tcW w:w="11194" w:type="dxa"/>
            <w:gridSpan w:val="5"/>
            <w:tcBorders>
              <w:right w:val="single" w:sz="4" w:space="0" w:color="auto"/>
            </w:tcBorders>
            <w:shd w:val="clear" w:color="auto" w:fill="D9D9D9"/>
            <w:hideMark/>
          </w:tcPr>
          <w:p w14:paraId="7B1C17EE" w14:textId="77777777" w:rsidR="0054063C" w:rsidRPr="00652677" w:rsidRDefault="0054063C" w:rsidP="005F7CD7">
            <w:pPr>
              <w:tabs>
                <w:tab w:val="left" w:pos="2835"/>
              </w:tabs>
              <w:jc w:val="both"/>
              <w:rPr>
                <w:rFonts w:cs="Arial"/>
                <w:sz w:val="22"/>
                <w:szCs w:val="22"/>
              </w:rPr>
            </w:pPr>
            <w:r w:rsidRPr="00652677">
              <w:rPr>
                <w:rFonts w:cs="Arial"/>
                <w:sz w:val="22"/>
                <w:szCs w:val="22"/>
              </w:rPr>
              <w:t xml:space="preserve">c) Number of regulated contracts awarded during the period containing a contract term requiring the prompt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FCEFF5E"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4327A75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312EC327" w14:textId="77777777" w:rsidTr="005F7CD7">
        <w:trPr>
          <w:trHeight w:val="315"/>
        </w:trPr>
        <w:tc>
          <w:tcPr>
            <w:tcW w:w="11194" w:type="dxa"/>
            <w:gridSpan w:val="5"/>
            <w:shd w:val="clear" w:color="auto" w:fill="D9D9D9"/>
          </w:tcPr>
          <w:p w14:paraId="0E0220A7" w14:textId="77777777" w:rsidR="0054063C" w:rsidRPr="00652677" w:rsidRDefault="0054063C" w:rsidP="005F7CD7">
            <w:pPr>
              <w:tabs>
                <w:tab w:val="left" w:pos="2835"/>
              </w:tabs>
              <w:jc w:val="both"/>
              <w:rPr>
                <w:rFonts w:cs="Arial"/>
                <w:sz w:val="22"/>
                <w:szCs w:val="22"/>
              </w:rPr>
            </w:pPr>
            <w:r w:rsidRPr="00652677">
              <w:rPr>
                <w:rFonts w:cs="Arial"/>
                <w:sz w:val="22"/>
                <w:szCs w:val="22"/>
              </w:rPr>
              <w:t xml:space="preserve">    payment of invoices in public contract supply chains.</w:t>
            </w:r>
          </w:p>
        </w:tc>
        <w:tc>
          <w:tcPr>
            <w:tcW w:w="1984" w:type="dxa"/>
            <w:tcBorders>
              <w:top w:val="single" w:sz="4" w:space="0" w:color="auto"/>
              <w:bottom w:val="single" w:sz="4" w:space="0" w:color="auto"/>
            </w:tcBorders>
            <w:shd w:val="clear" w:color="auto" w:fill="D9D9D9"/>
            <w:noWrap/>
          </w:tcPr>
          <w:p w14:paraId="02AB6397" w14:textId="77777777" w:rsidR="0054063C" w:rsidRPr="00652677" w:rsidRDefault="0054063C" w:rsidP="005F7CD7">
            <w:pPr>
              <w:tabs>
                <w:tab w:val="left" w:pos="2835"/>
              </w:tabs>
              <w:jc w:val="both"/>
              <w:rPr>
                <w:rFonts w:cs="Arial"/>
                <w:sz w:val="22"/>
                <w:szCs w:val="22"/>
              </w:rPr>
            </w:pPr>
          </w:p>
        </w:tc>
        <w:tc>
          <w:tcPr>
            <w:tcW w:w="278" w:type="dxa"/>
            <w:shd w:val="clear" w:color="auto" w:fill="D9D9D9"/>
            <w:noWrap/>
          </w:tcPr>
          <w:p w14:paraId="04183ED2" w14:textId="77777777" w:rsidR="0054063C" w:rsidRPr="00652677" w:rsidRDefault="0054063C" w:rsidP="005F7CD7">
            <w:pPr>
              <w:tabs>
                <w:tab w:val="left" w:pos="2835"/>
              </w:tabs>
              <w:jc w:val="both"/>
              <w:rPr>
                <w:rFonts w:cs="Arial"/>
                <w:sz w:val="22"/>
                <w:szCs w:val="22"/>
              </w:rPr>
            </w:pPr>
          </w:p>
        </w:tc>
      </w:tr>
      <w:tr w:rsidR="0054063C" w:rsidRPr="00652677" w14:paraId="3F215AB7" w14:textId="77777777" w:rsidTr="005F7CD7">
        <w:trPr>
          <w:trHeight w:val="315"/>
        </w:trPr>
        <w:tc>
          <w:tcPr>
            <w:tcW w:w="11194" w:type="dxa"/>
            <w:gridSpan w:val="5"/>
            <w:tcBorders>
              <w:right w:val="single" w:sz="4" w:space="0" w:color="auto"/>
            </w:tcBorders>
            <w:shd w:val="clear" w:color="auto" w:fill="D9D9D9"/>
            <w:hideMark/>
          </w:tcPr>
          <w:p w14:paraId="6A0176DD" w14:textId="77777777" w:rsidR="0054063C" w:rsidRPr="00652677" w:rsidRDefault="0054063C" w:rsidP="005F7CD7">
            <w:pPr>
              <w:tabs>
                <w:tab w:val="left" w:pos="2835"/>
              </w:tabs>
              <w:jc w:val="both"/>
              <w:rPr>
                <w:rFonts w:cs="Arial"/>
                <w:sz w:val="22"/>
                <w:szCs w:val="22"/>
              </w:rPr>
            </w:pPr>
            <w:r w:rsidRPr="00652677">
              <w:rPr>
                <w:rFonts w:cs="Arial"/>
                <w:sz w:val="22"/>
                <w:szCs w:val="22"/>
              </w:rPr>
              <w:t xml:space="preserve">d) Number of concerns raised by sub-contractors about the timely payment of invoices within the supply chain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539E6B8"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29550EB1"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5DBD34E8" w14:textId="77777777" w:rsidTr="005F7CD7">
        <w:trPr>
          <w:trHeight w:val="315"/>
        </w:trPr>
        <w:tc>
          <w:tcPr>
            <w:tcW w:w="11194" w:type="dxa"/>
            <w:gridSpan w:val="5"/>
            <w:shd w:val="clear" w:color="auto" w:fill="D9D9D9"/>
          </w:tcPr>
          <w:p w14:paraId="7DA20414" w14:textId="77777777" w:rsidR="0054063C" w:rsidRPr="00652677" w:rsidRDefault="0054063C" w:rsidP="005F7CD7">
            <w:pPr>
              <w:tabs>
                <w:tab w:val="left" w:pos="2835"/>
              </w:tabs>
              <w:jc w:val="both"/>
              <w:rPr>
                <w:rFonts w:cs="Arial"/>
                <w:sz w:val="22"/>
                <w:szCs w:val="22"/>
              </w:rPr>
            </w:pPr>
            <w:r w:rsidRPr="00652677">
              <w:rPr>
                <w:rFonts w:cs="Arial"/>
                <w:sz w:val="22"/>
                <w:szCs w:val="22"/>
              </w:rPr>
              <w:t xml:space="preserve">    of public contracts.</w:t>
            </w:r>
          </w:p>
        </w:tc>
        <w:tc>
          <w:tcPr>
            <w:tcW w:w="1984" w:type="dxa"/>
            <w:tcBorders>
              <w:top w:val="single" w:sz="4" w:space="0" w:color="auto"/>
            </w:tcBorders>
            <w:shd w:val="clear" w:color="auto" w:fill="D9D9D9"/>
            <w:noWrap/>
          </w:tcPr>
          <w:p w14:paraId="4B837F28" w14:textId="77777777" w:rsidR="0054063C" w:rsidRPr="00652677" w:rsidRDefault="0054063C" w:rsidP="005F7CD7">
            <w:pPr>
              <w:tabs>
                <w:tab w:val="left" w:pos="2835"/>
              </w:tabs>
              <w:jc w:val="both"/>
              <w:rPr>
                <w:rFonts w:cs="Arial"/>
                <w:sz w:val="22"/>
                <w:szCs w:val="22"/>
              </w:rPr>
            </w:pPr>
          </w:p>
        </w:tc>
        <w:tc>
          <w:tcPr>
            <w:tcW w:w="278" w:type="dxa"/>
            <w:tcBorders>
              <w:bottom w:val="nil"/>
            </w:tcBorders>
            <w:shd w:val="clear" w:color="auto" w:fill="D9D9D9"/>
            <w:noWrap/>
          </w:tcPr>
          <w:p w14:paraId="0EB2002B" w14:textId="77777777" w:rsidR="0054063C" w:rsidRPr="00652677" w:rsidRDefault="0054063C" w:rsidP="005F7CD7">
            <w:pPr>
              <w:tabs>
                <w:tab w:val="left" w:pos="2835"/>
              </w:tabs>
              <w:jc w:val="both"/>
              <w:rPr>
                <w:rFonts w:cs="Arial"/>
                <w:sz w:val="22"/>
                <w:szCs w:val="22"/>
              </w:rPr>
            </w:pPr>
          </w:p>
        </w:tc>
      </w:tr>
      <w:tr w:rsidR="0054063C" w:rsidRPr="00652677" w14:paraId="4B7CD232" w14:textId="77777777" w:rsidTr="005F7CD7">
        <w:trPr>
          <w:trHeight w:val="150"/>
        </w:trPr>
        <w:tc>
          <w:tcPr>
            <w:tcW w:w="6931" w:type="dxa"/>
            <w:shd w:val="clear" w:color="auto" w:fill="D9D9D9"/>
            <w:hideMark/>
          </w:tcPr>
          <w:p w14:paraId="3EA38677"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226A696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675B97D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3FDE29F7"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top w:val="nil"/>
              <w:bottom w:val="nil"/>
            </w:tcBorders>
            <w:shd w:val="clear" w:color="auto" w:fill="D9D9D9"/>
            <w:noWrap/>
            <w:hideMark/>
          </w:tcPr>
          <w:p w14:paraId="48FCCE68"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nil"/>
              <w:bottom w:val="nil"/>
            </w:tcBorders>
            <w:shd w:val="clear" w:color="auto" w:fill="D9D9D9"/>
            <w:noWrap/>
            <w:hideMark/>
          </w:tcPr>
          <w:p w14:paraId="25875848" w14:textId="77777777" w:rsidR="0054063C" w:rsidRDefault="0054063C" w:rsidP="005F7CD7">
            <w:pPr>
              <w:tabs>
                <w:tab w:val="left" w:pos="2835"/>
              </w:tabs>
              <w:jc w:val="both"/>
              <w:rPr>
                <w:rFonts w:cs="Arial"/>
                <w:sz w:val="22"/>
                <w:szCs w:val="22"/>
              </w:rPr>
            </w:pPr>
            <w:r w:rsidRPr="00652677">
              <w:rPr>
                <w:rFonts w:cs="Arial"/>
                <w:sz w:val="22"/>
                <w:szCs w:val="22"/>
              </w:rPr>
              <w:t> </w:t>
            </w:r>
          </w:p>
          <w:p w14:paraId="5452763B" w14:textId="77777777" w:rsidR="0054063C" w:rsidRPr="00652677" w:rsidRDefault="0054063C" w:rsidP="005F7CD7">
            <w:pPr>
              <w:tabs>
                <w:tab w:val="left" w:pos="2835"/>
              </w:tabs>
              <w:jc w:val="both"/>
              <w:rPr>
                <w:rFonts w:cs="Arial"/>
                <w:sz w:val="22"/>
                <w:szCs w:val="22"/>
              </w:rPr>
            </w:pPr>
          </w:p>
        </w:tc>
        <w:tc>
          <w:tcPr>
            <w:tcW w:w="278" w:type="dxa"/>
            <w:tcBorders>
              <w:top w:val="nil"/>
              <w:bottom w:val="nil"/>
              <w:right w:val="single" w:sz="4" w:space="0" w:color="auto"/>
            </w:tcBorders>
            <w:shd w:val="clear" w:color="auto" w:fill="D9D9D9"/>
            <w:noWrap/>
            <w:hideMark/>
          </w:tcPr>
          <w:p w14:paraId="7A8E987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513F2F25" w14:textId="77777777" w:rsidTr="005F7CD7">
        <w:trPr>
          <w:trHeight w:val="273"/>
        </w:trPr>
        <w:tc>
          <w:tcPr>
            <w:tcW w:w="6931" w:type="dxa"/>
            <w:shd w:val="clear" w:color="auto" w:fill="D9D9D9"/>
          </w:tcPr>
          <w:p w14:paraId="0E989977" w14:textId="77777777" w:rsidR="0054063C" w:rsidRPr="00652677" w:rsidRDefault="0054063C" w:rsidP="005F7CD7">
            <w:pPr>
              <w:tabs>
                <w:tab w:val="left" w:pos="2835"/>
              </w:tabs>
              <w:jc w:val="both"/>
              <w:rPr>
                <w:rFonts w:cs="Arial"/>
                <w:b/>
                <w:bCs/>
                <w:sz w:val="22"/>
                <w:szCs w:val="22"/>
                <w:u w:val="single"/>
              </w:rPr>
            </w:pPr>
          </w:p>
        </w:tc>
        <w:tc>
          <w:tcPr>
            <w:tcW w:w="278" w:type="dxa"/>
            <w:shd w:val="clear" w:color="auto" w:fill="D9D9D9"/>
            <w:noWrap/>
          </w:tcPr>
          <w:p w14:paraId="0F4420C8" w14:textId="77777777" w:rsidR="0054063C" w:rsidRPr="00652677" w:rsidRDefault="0054063C" w:rsidP="005F7CD7">
            <w:pPr>
              <w:tabs>
                <w:tab w:val="left" w:pos="2835"/>
              </w:tabs>
              <w:jc w:val="both"/>
              <w:rPr>
                <w:rFonts w:cs="Arial"/>
                <w:sz w:val="22"/>
                <w:szCs w:val="22"/>
              </w:rPr>
            </w:pPr>
          </w:p>
        </w:tc>
        <w:tc>
          <w:tcPr>
            <w:tcW w:w="940" w:type="dxa"/>
            <w:shd w:val="clear" w:color="auto" w:fill="D9D9D9"/>
            <w:noWrap/>
          </w:tcPr>
          <w:p w14:paraId="43AA5520" w14:textId="77777777" w:rsidR="0054063C" w:rsidRPr="00652677" w:rsidRDefault="0054063C" w:rsidP="005F7CD7">
            <w:pPr>
              <w:tabs>
                <w:tab w:val="left" w:pos="2835"/>
              </w:tabs>
              <w:jc w:val="both"/>
              <w:rPr>
                <w:rFonts w:cs="Arial"/>
                <w:sz w:val="22"/>
                <w:szCs w:val="22"/>
              </w:rPr>
            </w:pPr>
          </w:p>
        </w:tc>
        <w:tc>
          <w:tcPr>
            <w:tcW w:w="2191" w:type="dxa"/>
            <w:shd w:val="clear" w:color="auto" w:fill="D9D9D9"/>
            <w:noWrap/>
          </w:tcPr>
          <w:p w14:paraId="78907680" w14:textId="77777777" w:rsidR="0054063C" w:rsidRPr="00652677" w:rsidRDefault="0054063C" w:rsidP="005F7CD7">
            <w:pPr>
              <w:tabs>
                <w:tab w:val="left" w:pos="2835"/>
              </w:tabs>
              <w:jc w:val="both"/>
              <w:rPr>
                <w:rFonts w:cs="Arial"/>
                <w:sz w:val="22"/>
                <w:szCs w:val="22"/>
              </w:rPr>
            </w:pPr>
          </w:p>
        </w:tc>
        <w:tc>
          <w:tcPr>
            <w:tcW w:w="854" w:type="dxa"/>
            <w:tcBorders>
              <w:top w:val="nil"/>
              <w:bottom w:val="nil"/>
            </w:tcBorders>
            <w:shd w:val="clear" w:color="auto" w:fill="D9D9D9"/>
            <w:noWrap/>
          </w:tcPr>
          <w:p w14:paraId="591F1073" w14:textId="77777777" w:rsidR="0054063C" w:rsidRPr="00652677" w:rsidRDefault="0054063C" w:rsidP="005F7CD7">
            <w:pPr>
              <w:tabs>
                <w:tab w:val="left" w:pos="2835"/>
              </w:tabs>
              <w:jc w:val="both"/>
              <w:rPr>
                <w:rFonts w:cs="Arial"/>
                <w:sz w:val="22"/>
                <w:szCs w:val="22"/>
              </w:rPr>
            </w:pPr>
          </w:p>
        </w:tc>
        <w:tc>
          <w:tcPr>
            <w:tcW w:w="1984" w:type="dxa"/>
            <w:tcBorders>
              <w:top w:val="nil"/>
              <w:bottom w:val="nil"/>
            </w:tcBorders>
            <w:shd w:val="clear" w:color="auto" w:fill="D9D9D9"/>
            <w:noWrap/>
          </w:tcPr>
          <w:p w14:paraId="17C6E0AD" w14:textId="77777777" w:rsidR="0054063C" w:rsidRPr="00652677" w:rsidRDefault="0054063C" w:rsidP="005F7CD7">
            <w:pPr>
              <w:tabs>
                <w:tab w:val="left" w:pos="2835"/>
              </w:tabs>
              <w:jc w:val="both"/>
              <w:rPr>
                <w:rFonts w:cs="Arial"/>
                <w:sz w:val="22"/>
                <w:szCs w:val="22"/>
              </w:rPr>
            </w:pPr>
          </w:p>
        </w:tc>
        <w:tc>
          <w:tcPr>
            <w:tcW w:w="278" w:type="dxa"/>
            <w:tcBorders>
              <w:top w:val="nil"/>
              <w:bottom w:val="nil"/>
              <w:right w:val="single" w:sz="4" w:space="0" w:color="auto"/>
            </w:tcBorders>
            <w:shd w:val="clear" w:color="auto" w:fill="D9D9D9"/>
            <w:noWrap/>
          </w:tcPr>
          <w:p w14:paraId="43A5F89B" w14:textId="77777777" w:rsidR="0054063C" w:rsidRPr="00652677" w:rsidRDefault="0054063C" w:rsidP="005F7CD7">
            <w:pPr>
              <w:tabs>
                <w:tab w:val="left" w:pos="2835"/>
              </w:tabs>
              <w:jc w:val="both"/>
              <w:rPr>
                <w:rFonts w:cs="Arial"/>
                <w:sz w:val="22"/>
                <w:szCs w:val="22"/>
              </w:rPr>
            </w:pPr>
          </w:p>
        </w:tc>
      </w:tr>
      <w:tr w:rsidR="0054063C" w:rsidRPr="00652677" w14:paraId="5CAC5C13" w14:textId="77777777" w:rsidTr="005F7CD7">
        <w:trPr>
          <w:trHeight w:val="273"/>
        </w:trPr>
        <w:tc>
          <w:tcPr>
            <w:tcW w:w="6931" w:type="dxa"/>
            <w:shd w:val="clear" w:color="auto" w:fill="D9D9D9"/>
          </w:tcPr>
          <w:p w14:paraId="00007A4F" w14:textId="77777777" w:rsidR="0054063C" w:rsidRPr="00652677" w:rsidRDefault="0054063C" w:rsidP="005F7CD7">
            <w:pPr>
              <w:tabs>
                <w:tab w:val="left" w:pos="2835"/>
              </w:tabs>
              <w:jc w:val="both"/>
              <w:rPr>
                <w:rFonts w:cs="Arial"/>
                <w:b/>
                <w:bCs/>
                <w:sz w:val="22"/>
                <w:szCs w:val="22"/>
                <w:u w:val="single"/>
              </w:rPr>
            </w:pPr>
          </w:p>
        </w:tc>
        <w:tc>
          <w:tcPr>
            <w:tcW w:w="278" w:type="dxa"/>
            <w:shd w:val="clear" w:color="auto" w:fill="D9D9D9"/>
            <w:noWrap/>
          </w:tcPr>
          <w:p w14:paraId="2D60D056" w14:textId="77777777" w:rsidR="0054063C" w:rsidRPr="00652677" w:rsidRDefault="0054063C" w:rsidP="005F7CD7">
            <w:pPr>
              <w:tabs>
                <w:tab w:val="left" w:pos="2835"/>
              </w:tabs>
              <w:jc w:val="both"/>
              <w:rPr>
                <w:rFonts w:cs="Arial"/>
                <w:sz w:val="22"/>
                <w:szCs w:val="22"/>
              </w:rPr>
            </w:pPr>
          </w:p>
        </w:tc>
        <w:tc>
          <w:tcPr>
            <w:tcW w:w="940" w:type="dxa"/>
            <w:shd w:val="clear" w:color="auto" w:fill="D9D9D9"/>
            <w:noWrap/>
          </w:tcPr>
          <w:p w14:paraId="76255074" w14:textId="77777777" w:rsidR="0054063C" w:rsidRPr="00652677" w:rsidRDefault="0054063C" w:rsidP="005F7CD7">
            <w:pPr>
              <w:tabs>
                <w:tab w:val="left" w:pos="2835"/>
              </w:tabs>
              <w:jc w:val="both"/>
              <w:rPr>
                <w:rFonts w:cs="Arial"/>
                <w:sz w:val="22"/>
                <w:szCs w:val="22"/>
              </w:rPr>
            </w:pPr>
          </w:p>
        </w:tc>
        <w:tc>
          <w:tcPr>
            <w:tcW w:w="2191" w:type="dxa"/>
            <w:shd w:val="clear" w:color="auto" w:fill="D9D9D9"/>
            <w:noWrap/>
          </w:tcPr>
          <w:p w14:paraId="108C5845" w14:textId="77777777" w:rsidR="0054063C" w:rsidRPr="00652677" w:rsidRDefault="0054063C" w:rsidP="005F7CD7">
            <w:pPr>
              <w:tabs>
                <w:tab w:val="left" w:pos="2835"/>
              </w:tabs>
              <w:jc w:val="both"/>
              <w:rPr>
                <w:rFonts w:cs="Arial"/>
                <w:sz w:val="22"/>
                <w:szCs w:val="22"/>
              </w:rPr>
            </w:pPr>
          </w:p>
        </w:tc>
        <w:tc>
          <w:tcPr>
            <w:tcW w:w="854" w:type="dxa"/>
            <w:tcBorders>
              <w:top w:val="nil"/>
              <w:bottom w:val="nil"/>
            </w:tcBorders>
            <w:shd w:val="clear" w:color="auto" w:fill="D9D9D9"/>
            <w:noWrap/>
          </w:tcPr>
          <w:p w14:paraId="732318B8" w14:textId="77777777" w:rsidR="0054063C" w:rsidRPr="00652677" w:rsidRDefault="0054063C" w:rsidP="005F7CD7">
            <w:pPr>
              <w:tabs>
                <w:tab w:val="left" w:pos="2835"/>
              </w:tabs>
              <w:jc w:val="both"/>
              <w:rPr>
                <w:rFonts w:cs="Arial"/>
                <w:sz w:val="22"/>
                <w:szCs w:val="22"/>
              </w:rPr>
            </w:pPr>
          </w:p>
        </w:tc>
        <w:tc>
          <w:tcPr>
            <w:tcW w:w="1984" w:type="dxa"/>
            <w:tcBorders>
              <w:top w:val="nil"/>
              <w:bottom w:val="nil"/>
            </w:tcBorders>
            <w:shd w:val="clear" w:color="auto" w:fill="D9D9D9"/>
            <w:noWrap/>
          </w:tcPr>
          <w:p w14:paraId="247839E4" w14:textId="77777777" w:rsidR="0054063C" w:rsidRPr="00652677" w:rsidRDefault="0054063C" w:rsidP="005F7CD7">
            <w:pPr>
              <w:tabs>
                <w:tab w:val="left" w:pos="2835"/>
              </w:tabs>
              <w:jc w:val="both"/>
              <w:rPr>
                <w:rFonts w:cs="Arial"/>
                <w:sz w:val="22"/>
                <w:szCs w:val="22"/>
              </w:rPr>
            </w:pPr>
          </w:p>
        </w:tc>
        <w:tc>
          <w:tcPr>
            <w:tcW w:w="278" w:type="dxa"/>
            <w:tcBorders>
              <w:top w:val="nil"/>
              <w:bottom w:val="nil"/>
              <w:right w:val="single" w:sz="4" w:space="0" w:color="auto"/>
            </w:tcBorders>
            <w:shd w:val="clear" w:color="auto" w:fill="D9D9D9"/>
            <w:noWrap/>
          </w:tcPr>
          <w:p w14:paraId="33519ACC" w14:textId="77777777" w:rsidR="0054063C" w:rsidRPr="00652677" w:rsidRDefault="0054063C" w:rsidP="005F7CD7">
            <w:pPr>
              <w:tabs>
                <w:tab w:val="left" w:pos="2835"/>
              </w:tabs>
              <w:jc w:val="both"/>
              <w:rPr>
                <w:rFonts w:cs="Arial"/>
                <w:sz w:val="22"/>
                <w:szCs w:val="22"/>
              </w:rPr>
            </w:pPr>
          </w:p>
        </w:tc>
      </w:tr>
      <w:tr w:rsidR="0054063C" w:rsidRPr="00652677" w14:paraId="3E4D1C74" w14:textId="77777777" w:rsidTr="005F7CD7">
        <w:trPr>
          <w:trHeight w:val="273"/>
        </w:trPr>
        <w:tc>
          <w:tcPr>
            <w:tcW w:w="6931" w:type="dxa"/>
            <w:shd w:val="clear" w:color="auto" w:fill="D9D9D9"/>
          </w:tcPr>
          <w:p w14:paraId="5B55282E" w14:textId="77777777" w:rsidR="0054063C" w:rsidRPr="00652677" w:rsidRDefault="0054063C" w:rsidP="005F7CD7">
            <w:pPr>
              <w:tabs>
                <w:tab w:val="left" w:pos="2835"/>
              </w:tabs>
              <w:jc w:val="both"/>
              <w:rPr>
                <w:rFonts w:cs="Arial"/>
                <w:b/>
                <w:bCs/>
                <w:sz w:val="22"/>
                <w:szCs w:val="22"/>
                <w:u w:val="single"/>
              </w:rPr>
            </w:pPr>
          </w:p>
        </w:tc>
        <w:tc>
          <w:tcPr>
            <w:tcW w:w="278" w:type="dxa"/>
            <w:shd w:val="clear" w:color="auto" w:fill="D9D9D9"/>
            <w:noWrap/>
          </w:tcPr>
          <w:p w14:paraId="6CF36066" w14:textId="77777777" w:rsidR="0054063C" w:rsidRPr="00652677" w:rsidRDefault="0054063C" w:rsidP="005F7CD7">
            <w:pPr>
              <w:tabs>
                <w:tab w:val="left" w:pos="2835"/>
              </w:tabs>
              <w:jc w:val="both"/>
              <w:rPr>
                <w:rFonts w:cs="Arial"/>
                <w:sz w:val="22"/>
                <w:szCs w:val="22"/>
              </w:rPr>
            </w:pPr>
          </w:p>
        </w:tc>
        <w:tc>
          <w:tcPr>
            <w:tcW w:w="940" w:type="dxa"/>
            <w:shd w:val="clear" w:color="auto" w:fill="D9D9D9"/>
            <w:noWrap/>
          </w:tcPr>
          <w:p w14:paraId="4FC61447" w14:textId="77777777" w:rsidR="0054063C" w:rsidRPr="00652677" w:rsidRDefault="0054063C" w:rsidP="005F7CD7">
            <w:pPr>
              <w:tabs>
                <w:tab w:val="left" w:pos="2835"/>
              </w:tabs>
              <w:jc w:val="both"/>
              <w:rPr>
                <w:rFonts w:cs="Arial"/>
                <w:sz w:val="22"/>
                <w:szCs w:val="22"/>
              </w:rPr>
            </w:pPr>
          </w:p>
        </w:tc>
        <w:tc>
          <w:tcPr>
            <w:tcW w:w="2191" w:type="dxa"/>
            <w:shd w:val="clear" w:color="auto" w:fill="D9D9D9"/>
            <w:noWrap/>
          </w:tcPr>
          <w:p w14:paraId="7D04BEEE" w14:textId="77777777" w:rsidR="0054063C" w:rsidRPr="00652677" w:rsidRDefault="0054063C" w:rsidP="005F7CD7">
            <w:pPr>
              <w:tabs>
                <w:tab w:val="left" w:pos="2835"/>
              </w:tabs>
              <w:jc w:val="both"/>
              <w:rPr>
                <w:rFonts w:cs="Arial"/>
                <w:sz w:val="22"/>
                <w:szCs w:val="22"/>
              </w:rPr>
            </w:pPr>
          </w:p>
        </w:tc>
        <w:tc>
          <w:tcPr>
            <w:tcW w:w="854" w:type="dxa"/>
            <w:tcBorders>
              <w:top w:val="nil"/>
              <w:bottom w:val="single" w:sz="4" w:space="0" w:color="auto"/>
            </w:tcBorders>
            <w:shd w:val="clear" w:color="auto" w:fill="D9D9D9"/>
            <w:noWrap/>
          </w:tcPr>
          <w:p w14:paraId="3A1DBA2E" w14:textId="77777777" w:rsidR="0054063C" w:rsidRPr="00652677" w:rsidRDefault="0054063C" w:rsidP="005F7CD7">
            <w:pPr>
              <w:tabs>
                <w:tab w:val="left" w:pos="2835"/>
              </w:tabs>
              <w:jc w:val="both"/>
              <w:rPr>
                <w:rFonts w:cs="Arial"/>
                <w:sz w:val="22"/>
                <w:szCs w:val="22"/>
              </w:rPr>
            </w:pPr>
          </w:p>
        </w:tc>
        <w:tc>
          <w:tcPr>
            <w:tcW w:w="1984" w:type="dxa"/>
            <w:tcBorders>
              <w:top w:val="nil"/>
              <w:bottom w:val="single" w:sz="4" w:space="0" w:color="auto"/>
            </w:tcBorders>
            <w:shd w:val="clear" w:color="auto" w:fill="D9D9D9"/>
            <w:noWrap/>
          </w:tcPr>
          <w:p w14:paraId="217C4B28" w14:textId="77777777" w:rsidR="0054063C" w:rsidRPr="00652677" w:rsidRDefault="0054063C" w:rsidP="005F7CD7">
            <w:pPr>
              <w:tabs>
                <w:tab w:val="left" w:pos="2835"/>
              </w:tabs>
              <w:jc w:val="both"/>
              <w:rPr>
                <w:rFonts w:cs="Arial"/>
                <w:sz w:val="22"/>
                <w:szCs w:val="22"/>
              </w:rPr>
            </w:pPr>
          </w:p>
        </w:tc>
        <w:tc>
          <w:tcPr>
            <w:tcW w:w="278" w:type="dxa"/>
            <w:tcBorders>
              <w:top w:val="nil"/>
              <w:bottom w:val="single" w:sz="4" w:space="0" w:color="auto"/>
              <w:right w:val="single" w:sz="4" w:space="0" w:color="auto"/>
            </w:tcBorders>
            <w:shd w:val="clear" w:color="auto" w:fill="D9D9D9"/>
            <w:noWrap/>
          </w:tcPr>
          <w:p w14:paraId="385C0C35" w14:textId="77777777" w:rsidR="0054063C" w:rsidRPr="00652677" w:rsidRDefault="0054063C" w:rsidP="005F7CD7">
            <w:pPr>
              <w:tabs>
                <w:tab w:val="left" w:pos="2835"/>
              </w:tabs>
              <w:jc w:val="both"/>
              <w:rPr>
                <w:rFonts w:cs="Arial"/>
                <w:sz w:val="22"/>
                <w:szCs w:val="22"/>
              </w:rPr>
            </w:pPr>
          </w:p>
        </w:tc>
      </w:tr>
      <w:tr w:rsidR="0054063C" w:rsidRPr="00652677" w14:paraId="315D233A" w14:textId="77777777" w:rsidTr="005F7CD7">
        <w:trPr>
          <w:trHeight w:val="360"/>
        </w:trPr>
        <w:tc>
          <w:tcPr>
            <w:tcW w:w="6931" w:type="dxa"/>
            <w:shd w:val="clear" w:color="auto" w:fill="D9D9D9"/>
            <w:hideMark/>
          </w:tcPr>
          <w:p w14:paraId="2F4967C2" w14:textId="77777777" w:rsidR="0054063C" w:rsidRPr="005D438F" w:rsidRDefault="0054063C" w:rsidP="005F7CD7">
            <w:pPr>
              <w:tabs>
                <w:tab w:val="left" w:pos="2835"/>
              </w:tabs>
              <w:jc w:val="both"/>
              <w:rPr>
                <w:rFonts w:cs="Arial"/>
                <w:b/>
                <w:bCs/>
                <w:sz w:val="22"/>
                <w:szCs w:val="22"/>
              </w:rPr>
            </w:pPr>
            <w:r w:rsidRPr="005D438F">
              <w:rPr>
                <w:rFonts w:cs="Arial"/>
                <w:b/>
                <w:bCs/>
                <w:sz w:val="22"/>
                <w:szCs w:val="22"/>
              </w:rPr>
              <w:lastRenderedPageBreak/>
              <w:t>7. Supported Businesses Summary</w:t>
            </w:r>
          </w:p>
        </w:tc>
        <w:tc>
          <w:tcPr>
            <w:tcW w:w="278" w:type="dxa"/>
            <w:shd w:val="clear" w:color="auto" w:fill="D9D9D9"/>
            <w:noWrap/>
            <w:hideMark/>
          </w:tcPr>
          <w:p w14:paraId="2E1E3A3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58AD4246"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09D46AE6"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top w:val="single" w:sz="4" w:space="0" w:color="auto"/>
            </w:tcBorders>
            <w:shd w:val="clear" w:color="auto" w:fill="D9D9D9"/>
            <w:noWrap/>
            <w:hideMark/>
          </w:tcPr>
          <w:p w14:paraId="3515A983"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bottom w:val="single" w:sz="4" w:space="0" w:color="auto"/>
            </w:tcBorders>
            <w:shd w:val="clear" w:color="auto" w:fill="D9D9D9"/>
            <w:noWrap/>
            <w:hideMark/>
          </w:tcPr>
          <w:p w14:paraId="1B14C3A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tcBorders>
              <w:top w:val="single" w:sz="4" w:space="0" w:color="auto"/>
            </w:tcBorders>
            <w:shd w:val="clear" w:color="auto" w:fill="D9D9D9"/>
            <w:noWrap/>
            <w:hideMark/>
          </w:tcPr>
          <w:p w14:paraId="06A2DF4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416525F5" w14:textId="77777777" w:rsidTr="005F7CD7">
        <w:trPr>
          <w:trHeight w:val="345"/>
        </w:trPr>
        <w:tc>
          <w:tcPr>
            <w:tcW w:w="10340" w:type="dxa"/>
            <w:gridSpan w:val="4"/>
            <w:shd w:val="clear" w:color="auto" w:fill="D9D9D9"/>
            <w:hideMark/>
          </w:tcPr>
          <w:p w14:paraId="5D1D3FE3" w14:textId="77777777" w:rsidR="0054063C" w:rsidRPr="00652677" w:rsidRDefault="0054063C" w:rsidP="005F7CD7">
            <w:pPr>
              <w:tabs>
                <w:tab w:val="left" w:pos="2835"/>
              </w:tabs>
              <w:jc w:val="both"/>
              <w:rPr>
                <w:rFonts w:cs="Arial"/>
                <w:sz w:val="22"/>
                <w:szCs w:val="22"/>
              </w:rPr>
            </w:pPr>
            <w:r w:rsidRPr="00652677">
              <w:rPr>
                <w:rFonts w:cs="Arial"/>
                <w:sz w:val="22"/>
                <w:szCs w:val="22"/>
              </w:rPr>
              <w:t>a) Total number of regulated contracts awarded to supported businesses during the period</w:t>
            </w:r>
          </w:p>
        </w:tc>
        <w:tc>
          <w:tcPr>
            <w:tcW w:w="854" w:type="dxa"/>
            <w:tcBorders>
              <w:right w:val="single" w:sz="4" w:space="0" w:color="auto"/>
            </w:tcBorders>
            <w:shd w:val="clear" w:color="auto" w:fill="D9D9D9"/>
            <w:hideMark/>
          </w:tcPr>
          <w:p w14:paraId="4628BCC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3E026C5"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693C17A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3C42937E" w14:textId="77777777" w:rsidTr="005F7CD7">
        <w:trPr>
          <w:trHeight w:val="330"/>
        </w:trPr>
        <w:tc>
          <w:tcPr>
            <w:tcW w:w="11194" w:type="dxa"/>
            <w:gridSpan w:val="5"/>
            <w:tcBorders>
              <w:right w:val="single" w:sz="4" w:space="0" w:color="auto"/>
            </w:tcBorders>
            <w:shd w:val="clear" w:color="auto" w:fill="D9D9D9"/>
            <w:hideMark/>
          </w:tcPr>
          <w:p w14:paraId="606E073C" w14:textId="77777777" w:rsidR="0054063C" w:rsidRPr="00652677" w:rsidRDefault="0054063C" w:rsidP="005F7CD7">
            <w:pPr>
              <w:tabs>
                <w:tab w:val="left" w:pos="2835"/>
              </w:tabs>
              <w:jc w:val="both"/>
              <w:rPr>
                <w:rFonts w:cs="Arial"/>
                <w:sz w:val="22"/>
                <w:szCs w:val="22"/>
              </w:rPr>
            </w:pPr>
            <w:r w:rsidRPr="00652677">
              <w:rPr>
                <w:rFonts w:cs="Arial"/>
                <w:sz w:val="22"/>
                <w:szCs w:val="22"/>
              </w:rPr>
              <w:t>b) Total spend with supported businesses during the period covered by the report, including:</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81883D3"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«Value (£)»</w:t>
            </w:r>
            <w:r w:rsidRPr="00652677">
              <w:rPr>
                <w:rFonts w:cs="Arial"/>
                <w:sz w:val="20"/>
              </w:rPr>
              <w:fldChar w:fldCharType="end"/>
            </w:r>
          </w:p>
        </w:tc>
        <w:tc>
          <w:tcPr>
            <w:tcW w:w="278" w:type="dxa"/>
            <w:tcBorders>
              <w:left w:val="single" w:sz="4" w:space="0" w:color="auto"/>
            </w:tcBorders>
            <w:shd w:val="clear" w:color="auto" w:fill="D9D9D9"/>
            <w:noWrap/>
            <w:hideMark/>
          </w:tcPr>
          <w:p w14:paraId="5F863F98"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48446436" w14:textId="77777777" w:rsidTr="005F7CD7">
        <w:trPr>
          <w:trHeight w:val="300"/>
        </w:trPr>
        <w:tc>
          <w:tcPr>
            <w:tcW w:w="6931" w:type="dxa"/>
            <w:shd w:val="clear" w:color="auto" w:fill="D9D9D9"/>
            <w:noWrap/>
            <w:hideMark/>
          </w:tcPr>
          <w:p w14:paraId="61212A7A" w14:textId="77777777" w:rsidR="0054063C" w:rsidRPr="00652677" w:rsidRDefault="0054063C" w:rsidP="005F7CD7">
            <w:pPr>
              <w:tabs>
                <w:tab w:val="left" w:pos="2835"/>
              </w:tabs>
              <w:jc w:val="both"/>
              <w:rPr>
                <w:rFonts w:cs="Arial"/>
                <w:sz w:val="22"/>
                <w:szCs w:val="22"/>
              </w:rPr>
            </w:pPr>
            <w:r w:rsidRPr="00652677">
              <w:rPr>
                <w:rFonts w:cs="Arial"/>
                <w:sz w:val="22"/>
                <w:szCs w:val="22"/>
              </w:rPr>
              <w:t xml:space="preserve">    i)  spend within the reporting year on regulated contracts </w:t>
            </w:r>
          </w:p>
        </w:tc>
        <w:tc>
          <w:tcPr>
            <w:tcW w:w="278" w:type="dxa"/>
            <w:shd w:val="clear" w:color="auto" w:fill="D9D9D9"/>
            <w:noWrap/>
            <w:hideMark/>
          </w:tcPr>
          <w:p w14:paraId="50678521"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2E6B11AA"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5C9175F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5367119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41BBD88"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«Value (£)»</w:t>
            </w:r>
            <w:r w:rsidRPr="00652677">
              <w:rPr>
                <w:rFonts w:cs="Arial"/>
                <w:sz w:val="20"/>
              </w:rPr>
              <w:fldChar w:fldCharType="end"/>
            </w:r>
          </w:p>
        </w:tc>
        <w:tc>
          <w:tcPr>
            <w:tcW w:w="278" w:type="dxa"/>
            <w:tcBorders>
              <w:left w:val="single" w:sz="4" w:space="0" w:color="auto"/>
            </w:tcBorders>
            <w:shd w:val="clear" w:color="auto" w:fill="D9D9D9"/>
            <w:noWrap/>
            <w:hideMark/>
          </w:tcPr>
          <w:p w14:paraId="2742C9C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6F5F042B" w14:textId="77777777" w:rsidTr="005F7CD7">
        <w:trPr>
          <w:trHeight w:val="300"/>
        </w:trPr>
        <w:tc>
          <w:tcPr>
            <w:tcW w:w="10340" w:type="dxa"/>
            <w:gridSpan w:val="4"/>
            <w:shd w:val="clear" w:color="auto" w:fill="D9D9D9"/>
            <w:noWrap/>
            <w:hideMark/>
          </w:tcPr>
          <w:p w14:paraId="02C541F0" w14:textId="77777777" w:rsidR="0054063C" w:rsidRPr="00652677" w:rsidRDefault="0054063C" w:rsidP="005F7CD7">
            <w:pPr>
              <w:tabs>
                <w:tab w:val="left" w:pos="2835"/>
              </w:tabs>
              <w:jc w:val="both"/>
              <w:rPr>
                <w:rFonts w:cs="Arial"/>
                <w:sz w:val="22"/>
                <w:szCs w:val="22"/>
              </w:rPr>
            </w:pPr>
            <w:r w:rsidRPr="00652677">
              <w:rPr>
                <w:rFonts w:cs="Arial"/>
                <w:sz w:val="22"/>
                <w:szCs w:val="22"/>
              </w:rPr>
              <w:t xml:space="preserve">    ii) spend within the reporting year on non-regulated contracts </w:t>
            </w:r>
          </w:p>
        </w:tc>
        <w:tc>
          <w:tcPr>
            <w:tcW w:w="854" w:type="dxa"/>
            <w:tcBorders>
              <w:right w:val="single" w:sz="4" w:space="0" w:color="auto"/>
            </w:tcBorders>
            <w:shd w:val="clear" w:color="auto" w:fill="D9D9D9"/>
            <w:noWrap/>
            <w:hideMark/>
          </w:tcPr>
          <w:p w14:paraId="647F5141"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035D05E2"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«Value (£)»</w:t>
            </w:r>
            <w:r w:rsidRPr="00652677">
              <w:rPr>
                <w:rFonts w:cs="Arial"/>
                <w:sz w:val="20"/>
              </w:rPr>
              <w:fldChar w:fldCharType="end"/>
            </w:r>
          </w:p>
        </w:tc>
        <w:tc>
          <w:tcPr>
            <w:tcW w:w="278" w:type="dxa"/>
            <w:tcBorders>
              <w:left w:val="single" w:sz="4" w:space="0" w:color="auto"/>
              <w:bottom w:val="nil"/>
            </w:tcBorders>
            <w:shd w:val="clear" w:color="auto" w:fill="D9D9D9"/>
            <w:noWrap/>
            <w:hideMark/>
          </w:tcPr>
          <w:p w14:paraId="22B75C5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79738BF0" w14:textId="77777777" w:rsidTr="005F7CD7">
        <w:trPr>
          <w:trHeight w:val="225"/>
        </w:trPr>
        <w:tc>
          <w:tcPr>
            <w:tcW w:w="6931" w:type="dxa"/>
            <w:shd w:val="clear" w:color="auto" w:fill="D9D9D9"/>
            <w:noWrap/>
            <w:hideMark/>
          </w:tcPr>
          <w:p w14:paraId="2B2FE227" w14:textId="77777777" w:rsidR="0054063C" w:rsidRPr="00652677" w:rsidRDefault="0054063C" w:rsidP="005F7CD7">
            <w:pPr>
              <w:tabs>
                <w:tab w:val="left" w:pos="2835"/>
              </w:tabs>
              <w:jc w:val="both"/>
              <w:rPr>
                <w:rFonts w:cs="Arial"/>
                <w:sz w:val="22"/>
                <w:szCs w:val="22"/>
              </w:rPr>
            </w:pPr>
          </w:p>
        </w:tc>
        <w:tc>
          <w:tcPr>
            <w:tcW w:w="278" w:type="dxa"/>
            <w:shd w:val="clear" w:color="auto" w:fill="D9D9D9"/>
            <w:noWrap/>
            <w:hideMark/>
          </w:tcPr>
          <w:p w14:paraId="6703C7C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171541A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25840A9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55963C4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nil"/>
              <w:bottom w:val="nil"/>
            </w:tcBorders>
            <w:shd w:val="clear" w:color="auto" w:fill="D9D9D9"/>
            <w:noWrap/>
            <w:hideMark/>
          </w:tcPr>
          <w:p w14:paraId="7F938DAA"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tcBorders>
              <w:top w:val="nil"/>
              <w:bottom w:val="nil"/>
              <w:right w:val="single" w:sz="4" w:space="0" w:color="auto"/>
            </w:tcBorders>
            <w:shd w:val="clear" w:color="auto" w:fill="D9D9D9"/>
            <w:noWrap/>
            <w:hideMark/>
          </w:tcPr>
          <w:p w14:paraId="5AAEA818"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362441C4" w14:textId="77777777" w:rsidTr="005F7CD7">
        <w:trPr>
          <w:trHeight w:val="238"/>
        </w:trPr>
        <w:tc>
          <w:tcPr>
            <w:tcW w:w="6931" w:type="dxa"/>
            <w:shd w:val="clear" w:color="auto" w:fill="D9D9D9"/>
            <w:noWrap/>
            <w:hideMark/>
          </w:tcPr>
          <w:p w14:paraId="60CC739E" w14:textId="77777777" w:rsidR="0054063C" w:rsidRPr="005D438F" w:rsidRDefault="0054063C" w:rsidP="005F7CD7">
            <w:pPr>
              <w:tabs>
                <w:tab w:val="left" w:pos="2835"/>
              </w:tabs>
              <w:jc w:val="both"/>
              <w:rPr>
                <w:rFonts w:cs="Arial"/>
                <w:b/>
                <w:bCs/>
                <w:sz w:val="22"/>
                <w:szCs w:val="22"/>
              </w:rPr>
            </w:pPr>
            <w:r w:rsidRPr="005D438F">
              <w:rPr>
                <w:rFonts w:cs="Arial"/>
                <w:b/>
                <w:bCs/>
                <w:sz w:val="22"/>
                <w:szCs w:val="22"/>
              </w:rPr>
              <w:t>8. Spend and Savings Summary</w:t>
            </w:r>
          </w:p>
        </w:tc>
        <w:tc>
          <w:tcPr>
            <w:tcW w:w="278" w:type="dxa"/>
            <w:shd w:val="clear" w:color="auto" w:fill="D9D9D9"/>
            <w:noWrap/>
            <w:hideMark/>
          </w:tcPr>
          <w:p w14:paraId="1E7C50F0"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tcBorders>
              <w:top w:val="nil"/>
            </w:tcBorders>
            <w:shd w:val="clear" w:color="auto" w:fill="D9D9D9"/>
            <w:noWrap/>
            <w:hideMark/>
          </w:tcPr>
          <w:p w14:paraId="2239C72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tcBorders>
              <w:top w:val="nil"/>
            </w:tcBorders>
            <w:shd w:val="clear" w:color="auto" w:fill="D9D9D9"/>
            <w:noWrap/>
            <w:hideMark/>
          </w:tcPr>
          <w:p w14:paraId="1D9AE7D6"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tcBorders>
              <w:top w:val="nil"/>
            </w:tcBorders>
            <w:shd w:val="clear" w:color="auto" w:fill="D9D9D9"/>
            <w:noWrap/>
            <w:hideMark/>
          </w:tcPr>
          <w:p w14:paraId="5ABCB217"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nil"/>
              <w:bottom w:val="single" w:sz="4" w:space="0" w:color="auto"/>
            </w:tcBorders>
            <w:shd w:val="clear" w:color="auto" w:fill="D9D9D9"/>
            <w:noWrap/>
            <w:hideMark/>
          </w:tcPr>
          <w:p w14:paraId="140902C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tcBorders>
              <w:top w:val="nil"/>
            </w:tcBorders>
            <w:shd w:val="clear" w:color="auto" w:fill="D9D9D9"/>
            <w:noWrap/>
            <w:hideMark/>
          </w:tcPr>
          <w:p w14:paraId="38BC981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6E53CD39" w14:textId="77777777" w:rsidTr="005F7CD7">
        <w:trPr>
          <w:trHeight w:val="300"/>
        </w:trPr>
        <w:tc>
          <w:tcPr>
            <w:tcW w:w="11194" w:type="dxa"/>
            <w:gridSpan w:val="5"/>
            <w:tcBorders>
              <w:right w:val="single" w:sz="4" w:space="0" w:color="auto"/>
            </w:tcBorders>
            <w:shd w:val="clear" w:color="auto" w:fill="D9D9D9"/>
            <w:noWrap/>
            <w:hideMark/>
          </w:tcPr>
          <w:p w14:paraId="27FBBCA5" w14:textId="77777777" w:rsidR="0054063C" w:rsidRPr="005D438F" w:rsidRDefault="0054063C" w:rsidP="005F7CD7">
            <w:pPr>
              <w:tabs>
                <w:tab w:val="left" w:pos="2835"/>
              </w:tabs>
              <w:jc w:val="both"/>
              <w:rPr>
                <w:rFonts w:cs="Arial"/>
                <w:sz w:val="22"/>
                <w:szCs w:val="22"/>
              </w:rPr>
            </w:pPr>
            <w:r w:rsidRPr="005D438F">
              <w:rPr>
                <w:rFonts w:cs="Arial"/>
                <w:sz w:val="22"/>
                <w:szCs w:val="22"/>
              </w:rPr>
              <w:t>a) Total procurement spend for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F80C181" w14:textId="77777777" w:rsidR="0054063C" w:rsidRPr="00652677" w:rsidRDefault="0054063C" w:rsidP="005F7CD7">
            <w:pPr>
              <w:tabs>
                <w:tab w:val="left" w:pos="2835"/>
              </w:tabs>
              <w:jc w:val="both"/>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«Value (£)»</w:t>
            </w:r>
            <w:r w:rsidRPr="00652677">
              <w:rPr>
                <w:rFonts w:cs="Arial"/>
                <w:sz w:val="20"/>
              </w:rPr>
              <w:fldChar w:fldCharType="end"/>
            </w:r>
          </w:p>
        </w:tc>
        <w:tc>
          <w:tcPr>
            <w:tcW w:w="278" w:type="dxa"/>
            <w:tcBorders>
              <w:left w:val="single" w:sz="4" w:space="0" w:color="auto"/>
            </w:tcBorders>
            <w:shd w:val="clear" w:color="auto" w:fill="D9D9D9"/>
            <w:noWrap/>
            <w:hideMark/>
          </w:tcPr>
          <w:p w14:paraId="098C819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2532A6E6" w14:textId="77777777" w:rsidTr="005F7CD7">
        <w:trPr>
          <w:trHeight w:val="300"/>
        </w:trPr>
        <w:tc>
          <w:tcPr>
            <w:tcW w:w="11194" w:type="dxa"/>
            <w:gridSpan w:val="5"/>
            <w:tcBorders>
              <w:right w:val="single" w:sz="4" w:space="0" w:color="auto"/>
            </w:tcBorders>
            <w:shd w:val="clear" w:color="auto" w:fill="D9D9D9"/>
            <w:noWrap/>
            <w:hideMark/>
          </w:tcPr>
          <w:p w14:paraId="1FF50855" w14:textId="77777777" w:rsidR="0054063C" w:rsidRPr="00652677" w:rsidRDefault="0054063C" w:rsidP="005F7CD7">
            <w:pPr>
              <w:tabs>
                <w:tab w:val="left" w:pos="2835"/>
              </w:tabs>
              <w:jc w:val="both"/>
              <w:rPr>
                <w:rFonts w:cs="Arial"/>
                <w:sz w:val="22"/>
                <w:szCs w:val="22"/>
              </w:rPr>
            </w:pPr>
            <w:r w:rsidRPr="00652677">
              <w:rPr>
                <w:rFonts w:cs="Arial"/>
                <w:sz w:val="22"/>
                <w:szCs w:val="22"/>
              </w:rPr>
              <w:t>b) Total procurement spend with SMEs during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64D6BD7" w14:textId="77777777" w:rsidR="0054063C" w:rsidRPr="00652677" w:rsidRDefault="0054063C" w:rsidP="005F7CD7">
            <w:pPr>
              <w:tabs>
                <w:tab w:val="left" w:pos="2835"/>
              </w:tabs>
              <w:jc w:val="both"/>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«Value (£)»</w:t>
            </w:r>
            <w:r w:rsidRPr="00652677">
              <w:rPr>
                <w:rFonts w:cs="Arial"/>
                <w:sz w:val="20"/>
              </w:rPr>
              <w:fldChar w:fldCharType="end"/>
            </w:r>
          </w:p>
        </w:tc>
        <w:tc>
          <w:tcPr>
            <w:tcW w:w="278" w:type="dxa"/>
            <w:tcBorders>
              <w:left w:val="single" w:sz="4" w:space="0" w:color="auto"/>
            </w:tcBorders>
            <w:shd w:val="clear" w:color="auto" w:fill="D9D9D9"/>
            <w:noWrap/>
            <w:hideMark/>
          </w:tcPr>
          <w:p w14:paraId="332ECB1B"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1D84C172" w14:textId="77777777" w:rsidTr="005F7CD7">
        <w:trPr>
          <w:trHeight w:val="300"/>
        </w:trPr>
        <w:tc>
          <w:tcPr>
            <w:tcW w:w="11194" w:type="dxa"/>
            <w:gridSpan w:val="5"/>
            <w:tcBorders>
              <w:right w:val="single" w:sz="4" w:space="0" w:color="auto"/>
            </w:tcBorders>
            <w:shd w:val="clear" w:color="auto" w:fill="D9D9D9"/>
            <w:noWrap/>
            <w:hideMark/>
          </w:tcPr>
          <w:p w14:paraId="23398219" w14:textId="77777777" w:rsidR="0054063C" w:rsidRPr="00652677" w:rsidRDefault="0054063C" w:rsidP="005F7CD7">
            <w:pPr>
              <w:tabs>
                <w:tab w:val="left" w:pos="2835"/>
              </w:tabs>
              <w:jc w:val="both"/>
              <w:rPr>
                <w:rFonts w:cs="Arial"/>
                <w:sz w:val="22"/>
                <w:szCs w:val="22"/>
              </w:rPr>
            </w:pPr>
            <w:r w:rsidRPr="00652677">
              <w:rPr>
                <w:rFonts w:cs="Arial"/>
                <w:sz w:val="22"/>
                <w:szCs w:val="22"/>
              </w:rPr>
              <w:t>c</w:t>
            </w:r>
            <w:r>
              <w:rPr>
                <w:rFonts w:cs="Arial"/>
                <w:sz w:val="22"/>
                <w:szCs w:val="22"/>
              </w:rPr>
              <w:t>) Total procurement spend with t</w:t>
            </w:r>
            <w:r w:rsidRPr="00652677">
              <w:rPr>
                <w:rFonts w:cs="Arial"/>
                <w:sz w:val="22"/>
                <w:szCs w:val="22"/>
              </w:rPr>
              <w:t>hird sector bodies during the period covered by the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040C9ED" w14:textId="77777777" w:rsidR="0054063C" w:rsidRPr="00652677" w:rsidRDefault="0054063C" w:rsidP="005F7CD7">
            <w:pPr>
              <w:tabs>
                <w:tab w:val="left" w:pos="2835"/>
              </w:tabs>
              <w:jc w:val="both"/>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«Value (£)»</w:t>
            </w:r>
            <w:r w:rsidRPr="00652677">
              <w:rPr>
                <w:rFonts w:cs="Arial"/>
                <w:sz w:val="20"/>
              </w:rPr>
              <w:fldChar w:fldCharType="end"/>
            </w:r>
          </w:p>
        </w:tc>
        <w:tc>
          <w:tcPr>
            <w:tcW w:w="278" w:type="dxa"/>
            <w:tcBorders>
              <w:left w:val="single" w:sz="4" w:space="0" w:color="auto"/>
            </w:tcBorders>
            <w:shd w:val="clear" w:color="auto" w:fill="D9D9D9"/>
            <w:noWrap/>
            <w:hideMark/>
          </w:tcPr>
          <w:p w14:paraId="008F88EE"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6E0DDCF7" w14:textId="77777777" w:rsidTr="005F7CD7">
        <w:trPr>
          <w:trHeight w:val="300"/>
        </w:trPr>
        <w:tc>
          <w:tcPr>
            <w:tcW w:w="10340" w:type="dxa"/>
            <w:gridSpan w:val="4"/>
            <w:shd w:val="clear" w:color="auto" w:fill="D9D9D9"/>
            <w:noWrap/>
            <w:hideMark/>
          </w:tcPr>
          <w:p w14:paraId="08FDE1A0" w14:textId="77777777" w:rsidR="0054063C" w:rsidRPr="00652677" w:rsidRDefault="0054063C" w:rsidP="005F7CD7">
            <w:pPr>
              <w:tabs>
                <w:tab w:val="left" w:pos="2835"/>
              </w:tabs>
              <w:jc w:val="both"/>
              <w:rPr>
                <w:rFonts w:cs="Arial"/>
                <w:sz w:val="22"/>
                <w:szCs w:val="22"/>
              </w:rPr>
            </w:pPr>
            <w:r w:rsidRPr="00652677">
              <w:rPr>
                <w:rFonts w:cs="Arial"/>
                <w:sz w:val="22"/>
                <w:szCs w:val="22"/>
              </w:rPr>
              <w:t>d) Percentage of total procurement spend through collaborative contracts.</w:t>
            </w:r>
          </w:p>
        </w:tc>
        <w:tc>
          <w:tcPr>
            <w:tcW w:w="854" w:type="dxa"/>
            <w:tcBorders>
              <w:right w:val="single" w:sz="4" w:space="0" w:color="auto"/>
            </w:tcBorders>
            <w:shd w:val="clear" w:color="auto" w:fill="D9D9D9"/>
            <w:noWrap/>
            <w:hideMark/>
          </w:tcPr>
          <w:p w14:paraId="0EC56060"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50F0945" w14:textId="77777777" w:rsidR="0054063C" w:rsidRPr="00652677" w:rsidRDefault="0054063C" w:rsidP="005F7CD7">
            <w:pPr>
              <w:tabs>
                <w:tab w:val="left" w:pos="2835"/>
              </w:tabs>
              <w:jc w:val="both"/>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«Percentage»</w:t>
            </w:r>
            <w:r w:rsidRPr="00652677">
              <w:rPr>
                <w:rFonts w:cs="Arial"/>
                <w:sz w:val="20"/>
              </w:rPr>
              <w:fldChar w:fldCharType="end"/>
            </w:r>
          </w:p>
        </w:tc>
        <w:tc>
          <w:tcPr>
            <w:tcW w:w="278" w:type="dxa"/>
            <w:tcBorders>
              <w:left w:val="single" w:sz="4" w:space="0" w:color="auto"/>
            </w:tcBorders>
            <w:shd w:val="clear" w:color="auto" w:fill="D9D9D9"/>
            <w:noWrap/>
            <w:hideMark/>
          </w:tcPr>
          <w:p w14:paraId="6CE37BB6"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46959AB3" w14:textId="77777777" w:rsidTr="005F7CD7">
        <w:trPr>
          <w:trHeight w:val="300"/>
        </w:trPr>
        <w:tc>
          <w:tcPr>
            <w:tcW w:w="6931" w:type="dxa"/>
            <w:shd w:val="clear" w:color="auto" w:fill="D9D9D9"/>
            <w:noWrap/>
            <w:hideMark/>
          </w:tcPr>
          <w:p w14:paraId="24E2E6A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2FB7059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1B5EF7F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255B340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36E7584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bottom w:val="single" w:sz="4" w:space="0" w:color="auto"/>
            </w:tcBorders>
            <w:shd w:val="clear" w:color="auto" w:fill="D9D9D9"/>
            <w:noWrap/>
            <w:hideMark/>
          </w:tcPr>
          <w:p w14:paraId="6432083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6E72D656"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3A7293C3" w14:textId="77777777" w:rsidTr="005F7CD7">
        <w:trPr>
          <w:trHeight w:val="300"/>
        </w:trPr>
        <w:tc>
          <w:tcPr>
            <w:tcW w:w="11194" w:type="dxa"/>
            <w:gridSpan w:val="5"/>
            <w:tcBorders>
              <w:right w:val="single" w:sz="4" w:space="0" w:color="auto"/>
            </w:tcBorders>
            <w:shd w:val="clear" w:color="auto" w:fill="D9D9D9"/>
            <w:hideMark/>
          </w:tcPr>
          <w:p w14:paraId="745CAFCC" w14:textId="77777777" w:rsidR="0054063C" w:rsidRPr="00652677" w:rsidRDefault="0054063C" w:rsidP="005F7CD7">
            <w:pPr>
              <w:tabs>
                <w:tab w:val="left" w:pos="2835"/>
              </w:tabs>
              <w:jc w:val="both"/>
              <w:rPr>
                <w:rFonts w:cs="Arial"/>
                <w:sz w:val="22"/>
                <w:szCs w:val="22"/>
              </w:rPr>
            </w:pPr>
            <w:r>
              <w:rPr>
                <w:rFonts w:cs="Arial"/>
                <w:sz w:val="22"/>
                <w:szCs w:val="22"/>
              </w:rPr>
              <w:t>e</w:t>
            </w:r>
            <w:r w:rsidRPr="00652677">
              <w:rPr>
                <w:rFonts w:cs="Arial"/>
                <w:sz w:val="22"/>
                <w:szCs w:val="22"/>
              </w:rPr>
              <w:t>) Total delivered cash savings for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2D11F18" w14:textId="77777777" w:rsidR="0054063C" w:rsidRPr="00652677" w:rsidRDefault="0054063C" w:rsidP="005F7CD7">
            <w:pPr>
              <w:tabs>
                <w:tab w:val="left" w:pos="2835"/>
              </w:tabs>
              <w:jc w:val="both"/>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«Total Value (£)»</w:t>
            </w:r>
            <w:r w:rsidRPr="00652677">
              <w:rPr>
                <w:rFonts w:cs="Arial"/>
                <w:sz w:val="20"/>
              </w:rPr>
              <w:fldChar w:fldCharType="end"/>
            </w:r>
          </w:p>
        </w:tc>
        <w:tc>
          <w:tcPr>
            <w:tcW w:w="278" w:type="dxa"/>
            <w:tcBorders>
              <w:left w:val="single" w:sz="4" w:space="0" w:color="auto"/>
            </w:tcBorders>
            <w:shd w:val="clear" w:color="auto" w:fill="D9D9D9"/>
            <w:noWrap/>
            <w:hideMark/>
          </w:tcPr>
          <w:p w14:paraId="4BA2AA78"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4CB0AD24" w14:textId="77777777" w:rsidTr="005F7CD7">
        <w:trPr>
          <w:trHeight w:val="300"/>
        </w:trPr>
        <w:tc>
          <w:tcPr>
            <w:tcW w:w="6931" w:type="dxa"/>
            <w:shd w:val="clear" w:color="auto" w:fill="D9D9D9"/>
            <w:noWrap/>
            <w:hideMark/>
          </w:tcPr>
          <w:p w14:paraId="589B755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5EF12162"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639A8ED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3B66603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6186DC59"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bottom w:val="single" w:sz="4" w:space="0" w:color="auto"/>
            </w:tcBorders>
            <w:shd w:val="clear" w:color="auto" w:fill="D9D9D9"/>
            <w:noWrap/>
            <w:hideMark/>
          </w:tcPr>
          <w:p w14:paraId="0DC03A8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2291C148"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0529871A" w14:textId="77777777" w:rsidTr="005F7CD7">
        <w:trPr>
          <w:trHeight w:val="300"/>
        </w:trPr>
        <w:tc>
          <w:tcPr>
            <w:tcW w:w="11194" w:type="dxa"/>
            <w:gridSpan w:val="5"/>
            <w:tcBorders>
              <w:right w:val="single" w:sz="4" w:space="0" w:color="auto"/>
            </w:tcBorders>
            <w:shd w:val="clear" w:color="auto" w:fill="D9D9D9"/>
            <w:noWrap/>
            <w:hideMark/>
          </w:tcPr>
          <w:p w14:paraId="30EF0A95" w14:textId="77777777" w:rsidR="0054063C" w:rsidRPr="00652677" w:rsidRDefault="0054063C" w:rsidP="005F7CD7">
            <w:pPr>
              <w:tabs>
                <w:tab w:val="left" w:pos="2835"/>
              </w:tabs>
              <w:jc w:val="both"/>
              <w:rPr>
                <w:rFonts w:cs="Arial"/>
                <w:sz w:val="22"/>
                <w:szCs w:val="22"/>
              </w:rPr>
            </w:pPr>
            <w:r>
              <w:rPr>
                <w:rFonts w:cs="Arial"/>
                <w:sz w:val="22"/>
                <w:szCs w:val="22"/>
              </w:rPr>
              <w:t>f</w:t>
            </w:r>
            <w:r w:rsidRPr="00652677">
              <w:rPr>
                <w:rFonts w:cs="Arial"/>
                <w:sz w:val="22"/>
                <w:szCs w:val="22"/>
              </w:rPr>
              <w:t>) Total non-cash savings value for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D75BB10" w14:textId="77777777" w:rsidR="0054063C" w:rsidRPr="00652677" w:rsidRDefault="0054063C" w:rsidP="005F7CD7">
            <w:pPr>
              <w:tabs>
                <w:tab w:val="left" w:pos="2835"/>
              </w:tabs>
              <w:jc w:val="both"/>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«Total Value (£)»</w:t>
            </w:r>
            <w:r w:rsidRPr="00652677">
              <w:rPr>
                <w:rFonts w:cs="Arial"/>
                <w:sz w:val="20"/>
              </w:rPr>
              <w:fldChar w:fldCharType="end"/>
            </w:r>
          </w:p>
        </w:tc>
        <w:tc>
          <w:tcPr>
            <w:tcW w:w="278" w:type="dxa"/>
            <w:tcBorders>
              <w:left w:val="single" w:sz="4" w:space="0" w:color="auto"/>
            </w:tcBorders>
            <w:shd w:val="clear" w:color="auto" w:fill="D9D9D9"/>
            <w:noWrap/>
            <w:hideMark/>
          </w:tcPr>
          <w:p w14:paraId="089632DA"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10A7FED8" w14:textId="77777777" w:rsidTr="005F7CD7">
        <w:trPr>
          <w:trHeight w:val="300"/>
        </w:trPr>
        <w:tc>
          <w:tcPr>
            <w:tcW w:w="6931" w:type="dxa"/>
            <w:shd w:val="clear" w:color="auto" w:fill="D9D9D9"/>
            <w:noWrap/>
            <w:hideMark/>
          </w:tcPr>
          <w:p w14:paraId="2530A2E0"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55E52837"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5344B2B3"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0D886C60"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45B24F3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tcBorders>
            <w:shd w:val="clear" w:color="auto" w:fill="D9D9D9"/>
            <w:noWrap/>
            <w:hideMark/>
          </w:tcPr>
          <w:p w14:paraId="64955DCC"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513C4821"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0B71F109" w14:textId="77777777" w:rsidTr="005F7CD7">
        <w:trPr>
          <w:trHeight w:val="435"/>
        </w:trPr>
        <w:tc>
          <w:tcPr>
            <w:tcW w:w="6931" w:type="dxa"/>
            <w:shd w:val="clear" w:color="auto" w:fill="D9D9D9"/>
            <w:noWrap/>
            <w:hideMark/>
          </w:tcPr>
          <w:p w14:paraId="17E86AAE" w14:textId="77777777" w:rsidR="0054063C" w:rsidRPr="005D438F" w:rsidRDefault="0054063C" w:rsidP="005F7CD7">
            <w:pPr>
              <w:tabs>
                <w:tab w:val="left" w:pos="2835"/>
              </w:tabs>
              <w:jc w:val="both"/>
              <w:rPr>
                <w:rFonts w:cs="Arial"/>
                <w:b/>
                <w:bCs/>
                <w:sz w:val="22"/>
                <w:szCs w:val="22"/>
              </w:rPr>
            </w:pPr>
            <w:r w:rsidRPr="005D438F">
              <w:rPr>
                <w:rFonts w:cs="Arial"/>
                <w:b/>
                <w:bCs/>
                <w:sz w:val="22"/>
                <w:szCs w:val="22"/>
              </w:rPr>
              <w:t>9. Future regulated procurements</w:t>
            </w:r>
          </w:p>
        </w:tc>
        <w:tc>
          <w:tcPr>
            <w:tcW w:w="278" w:type="dxa"/>
            <w:shd w:val="clear" w:color="auto" w:fill="D9D9D9"/>
            <w:noWrap/>
            <w:hideMark/>
          </w:tcPr>
          <w:p w14:paraId="4A515041"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2C80AC8D"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5F68560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40B8CB84"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1984" w:type="dxa"/>
            <w:tcBorders>
              <w:bottom w:val="single" w:sz="4" w:space="0" w:color="auto"/>
            </w:tcBorders>
            <w:shd w:val="clear" w:color="auto" w:fill="D9D9D9"/>
            <w:noWrap/>
            <w:hideMark/>
          </w:tcPr>
          <w:p w14:paraId="0C646EA8"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03F5E57F"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6FBB48B7" w14:textId="77777777" w:rsidTr="005F7CD7">
        <w:trPr>
          <w:trHeight w:val="300"/>
        </w:trPr>
        <w:tc>
          <w:tcPr>
            <w:tcW w:w="11194" w:type="dxa"/>
            <w:gridSpan w:val="5"/>
            <w:tcBorders>
              <w:right w:val="single" w:sz="4" w:space="0" w:color="auto"/>
            </w:tcBorders>
            <w:shd w:val="clear" w:color="auto" w:fill="D9D9D9"/>
            <w:noWrap/>
            <w:hideMark/>
          </w:tcPr>
          <w:p w14:paraId="2D38AD14" w14:textId="77777777" w:rsidR="0054063C" w:rsidRPr="00652677" w:rsidRDefault="0054063C" w:rsidP="005F7CD7">
            <w:pPr>
              <w:tabs>
                <w:tab w:val="left" w:pos="2835"/>
              </w:tabs>
              <w:jc w:val="both"/>
              <w:rPr>
                <w:rFonts w:cs="Arial"/>
                <w:sz w:val="22"/>
                <w:szCs w:val="22"/>
              </w:rPr>
            </w:pPr>
            <w:r w:rsidRPr="00652677">
              <w:rPr>
                <w:rFonts w:cs="Arial"/>
                <w:sz w:val="22"/>
                <w:szCs w:val="22"/>
              </w:rPr>
              <w:t xml:space="preserve">a) Total number of regulated procurements expected to commence in the next two financial years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254A4B1"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«Number»</w:t>
            </w:r>
            <w:r w:rsidRPr="00652677">
              <w:rPr>
                <w:rFonts w:cs="Arial"/>
                <w:sz w:val="20"/>
              </w:rPr>
              <w:fldChar w:fldCharType="end"/>
            </w:r>
          </w:p>
        </w:tc>
        <w:tc>
          <w:tcPr>
            <w:tcW w:w="278" w:type="dxa"/>
            <w:tcBorders>
              <w:left w:val="single" w:sz="4" w:space="0" w:color="auto"/>
            </w:tcBorders>
            <w:shd w:val="clear" w:color="auto" w:fill="D9D9D9"/>
            <w:noWrap/>
            <w:hideMark/>
          </w:tcPr>
          <w:p w14:paraId="343EFEA1"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06838C42" w14:textId="77777777" w:rsidTr="005F7CD7">
        <w:trPr>
          <w:trHeight w:val="300"/>
        </w:trPr>
        <w:tc>
          <w:tcPr>
            <w:tcW w:w="11194" w:type="dxa"/>
            <w:gridSpan w:val="5"/>
            <w:tcBorders>
              <w:right w:val="single" w:sz="4" w:space="0" w:color="auto"/>
            </w:tcBorders>
            <w:shd w:val="clear" w:color="auto" w:fill="D9D9D9"/>
            <w:noWrap/>
            <w:hideMark/>
          </w:tcPr>
          <w:p w14:paraId="7EE199B3" w14:textId="77777777" w:rsidR="0054063C" w:rsidRPr="00652677" w:rsidRDefault="0054063C" w:rsidP="005F7CD7">
            <w:pPr>
              <w:tabs>
                <w:tab w:val="left" w:pos="2835"/>
              </w:tabs>
              <w:jc w:val="both"/>
              <w:rPr>
                <w:rFonts w:cs="Arial"/>
                <w:sz w:val="22"/>
                <w:szCs w:val="22"/>
              </w:rPr>
            </w:pPr>
            <w:r w:rsidRPr="00652677">
              <w:rPr>
                <w:rFonts w:cs="Arial"/>
                <w:sz w:val="22"/>
                <w:szCs w:val="22"/>
              </w:rPr>
              <w:t>b) Total estimated value of regulated procurements expected to commence in the next two financial years</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FD266BB" w14:textId="77777777" w:rsidR="0054063C" w:rsidRPr="00652677" w:rsidRDefault="0054063C" w:rsidP="005F7CD7">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«Value (£)»</w:t>
            </w:r>
            <w:r w:rsidRPr="00652677">
              <w:rPr>
                <w:rFonts w:cs="Arial"/>
                <w:sz w:val="20"/>
              </w:rPr>
              <w:fldChar w:fldCharType="end"/>
            </w:r>
          </w:p>
        </w:tc>
        <w:tc>
          <w:tcPr>
            <w:tcW w:w="278" w:type="dxa"/>
            <w:tcBorders>
              <w:left w:val="single" w:sz="4" w:space="0" w:color="auto"/>
            </w:tcBorders>
            <w:shd w:val="clear" w:color="auto" w:fill="D9D9D9"/>
            <w:noWrap/>
            <w:hideMark/>
          </w:tcPr>
          <w:p w14:paraId="35BBF3C5" w14:textId="77777777" w:rsidR="0054063C" w:rsidRPr="00652677" w:rsidRDefault="0054063C" w:rsidP="005F7CD7">
            <w:pPr>
              <w:tabs>
                <w:tab w:val="left" w:pos="2835"/>
              </w:tabs>
              <w:jc w:val="both"/>
              <w:rPr>
                <w:rFonts w:cs="Arial"/>
                <w:sz w:val="22"/>
                <w:szCs w:val="22"/>
              </w:rPr>
            </w:pPr>
            <w:r w:rsidRPr="00652677">
              <w:rPr>
                <w:rFonts w:cs="Arial"/>
                <w:sz w:val="22"/>
                <w:szCs w:val="22"/>
              </w:rPr>
              <w:t> </w:t>
            </w:r>
          </w:p>
        </w:tc>
      </w:tr>
      <w:tr w:rsidR="0054063C" w:rsidRPr="00652677" w14:paraId="217D65E7" w14:textId="77777777" w:rsidTr="005F7CD7">
        <w:trPr>
          <w:trHeight w:val="209"/>
        </w:trPr>
        <w:tc>
          <w:tcPr>
            <w:tcW w:w="11194" w:type="dxa"/>
            <w:gridSpan w:val="5"/>
            <w:shd w:val="clear" w:color="auto" w:fill="D9D9D9"/>
            <w:noWrap/>
          </w:tcPr>
          <w:p w14:paraId="7FA88296" w14:textId="77777777" w:rsidR="0054063C" w:rsidRPr="00652677" w:rsidRDefault="0054063C" w:rsidP="005F7CD7">
            <w:pPr>
              <w:tabs>
                <w:tab w:val="left" w:pos="2835"/>
              </w:tabs>
              <w:jc w:val="both"/>
              <w:rPr>
                <w:rFonts w:cs="Arial"/>
                <w:sz w:val="22"/>
                <w:szCs w:val="22"/>
              </w:rPr>
            </w:pPr>
          </w:p>
        </w:tc>
        <w:tc>
          <w:tcPr>
            <w:tcW w:w="1984" w:type="dxa"/>
            <w:tcBorders>
              <w:top w:val="single" w:sz="4" w:space="0" w:color="auto"/>
            </w:tcBorders>
            <w:shd w:val="clear" w:color="auto" w:fill="D9D9D9"/>
            <w:noWrap/>
          </w:tcPr>
          <w:p w14:paraId="7EA6A0AF" w14:textId="77777777" w:rsidR="0054063C" w:rsidRPr="00652677" w:rsidRDefault="0054063C" w:rsidP="005F7CD7">
            <w:pPr>
              <w:tabs>
                <w:tab w:val="left" w:pos="2835"/>
              </w:tabs>
              <w:jc w:val="both"/>
              <w:rPr>
                <w:rFonts w:cs="Arial"/>
                <w:sz w:val="22"/>
                <w:szCs w:val="22"/>
              </w:rPr>
            </w:pPr>
          </w:p>
        </w:tc>
        <w:tc>
          <w:tcPr>
            <w:tcW w:w="278" w:type="dxa"/>
            <w:shd w:val="clear" w:color="auto" w:fill="D9D9D9"/>
            <w:noWrap/>
          </w:tcPr>
          <w:p w14:paraId="596F64DD" w14:textId="77777777" w:rsidR="0054063C" w:rsidRPr="00652677" w:rsidRDefault="0054063C" w:rsidP="005F7CD7">
            <w:pPr>
              <w:tabs>
                <w:tab w:val="left" w:pos="2835"/>
              </w:tabs>
              <w:jc w:val="both"/>
              <w:rPr>
                <w:rFonts w:cs="Arial"/>
                <w:sz w:val="22"/>
                <w:szCs w:val="22"/>
              </w:rPr>
            </w:pPr>
          </w:p>
        </w:tc>
      </w:tr>
    </w:tbl>
    <w:p w14:paraId="62BB0CCF" w14:textId="77777777" w:rsidR="0054063C" w:rsidRPr="00652677" w:rsidRDefault="0054063C" w:rsidP="0054063C">
      <w:pPr>
        <w:tabs>
          <w:tab w:val="left" w:pos="2835"/>
        </w:tabs>
        <w:jc w:val="both"/>
        <w:rPr>
          <w:rFonts w:cs="Arial"/>
          <w:szCs w:val="24"/>
          <w:lang w:eastAsia="en-GB"/>
        </w:rPr>
        <w:sectPr w:rsidR="0054063C" w:rsidRPr="00652677" w:rsidSect="003B4C5B">
          <w:headerReference w:type="default" r:id="rId8"/>
          <w:pgSz w:w="16838" w:h="11906" w:orient="landscape" w:code="9"/>
          <w:pgMar w:top="1134" w:right="1440" w:bottom="709" w:left="1440" w:header="720" w:footer="720" w:gutter="0"/>
          <w:cols w:space="708"/>
          <w:docGrid w:linePitch="360"/>
        </w:sectPr>
      </w:pPr>
    </w:p>
    <w:p w14:paraId="3CE73C63" w14:textId="77777777" w:rsidR="0054063C" w:rsidRPr="00652677" w:rsidRDefault="0054063C" w:rsidP="0054063C">
      <w:pPr>
        <w:tabs>
          <w:tab w:val="left" w:pos="2835"/>
        </w:tabs>
        <w:jc w:val="both"/>
        <w:rPr>
          <w:rFonts w:cs="Arial"/>
          <w:b/>
          <w:sz w:val="22"/>
          <w:szCs w:val="22"/>
          <w:lang w:eastAsia="en-GB"/>
        </w:rPr>
      </w:pPr>
      <w:r w:rsidRPr="00652677">
        <w:rPr>
          <w:rFonts w:cs="Arial"/>
          <w:b/>
          <w:sz w:val="22"/>
          <w:szCs w:val="22"/>
          <w:lang w:eastAsia="en-GB"/>
        </w:rPr>
        <w:lastRenderedPageBreak/>
        <w:t>NOTES</w:t>
      </w:r>
    </w:p>
    <w:p w14:paraId="0E047DFB" w14:textId="77777777" w:rsidR="0054063C" w:rsidRPr="00652677" w:rsidRDefault="0054063C" w:rsidP="0054063C">
      <w:pPr>
        <w:tabs>
          <w:tab w:val="left" w:pos="2835"/>
        </w:tabs>
        <w:jc w:val="both"/>
        <w:rPr>
          <w:rFonts w:cs="Arial"/>
          <w:b/>
          <w:sz w:val="22"/>
          <w:szCs w:val="22"/>
          <w:lang w:eastAsia="en-GB"/>
        </w:rPr>
      </w:pPr>
    </w:p>
    <w:p w14:paraId="5D61BBC1" w14:textId="77777777" w:rsidR="0054063C" w:rsidRPr="00416A01" w:rsidRDefault="0054063C" w:rsidP="0054063C">
      <w:pPr>
        <w:numPr>
          <w:ilvl w:val="0"/>
          <w:numId w:val="7"/>
        </w:numPr>
        <w:tabs>
          <w:tab w:val="left" w:pos="709"/>
          <w:tab w:val="left" w:pos="1418"/>
          <w:tab w:val="left" w:pos="2126"/>
          <w:tab w:val="left" w:pos="2160"/>
          <w:tab w:val="left" w:pos="2835"/>
          <w:tab w:val="left" w:pos="2880"/>
          <w:tab w:val="left" w:pos="3544"/>
          <w:tab w:val="left" w:pos="4253"/>
          <w:tab w:val="left" w:pos="4680"/>
          <w:tab w:val="left" w:pos="4961"/>
          <w:tab w:val="left" w:pos="5400"/>
          <w:tab w:val="left" w:pos="5670"/>
          <w:tab w:val="right" w:pos="9000"/>
        </w:tabs>
        <w:spacing w:line="240" w:lineRule="atLeast"/>
        <w:contextualSpacing/>
        <w:jc w:val="both"/>
        <w:rPr>
          <w:rFonts w:cs="Arial"/>
          <w:b/>
          <w:sz w:val="22"/>
          <w:szCs w:val="22"/>
        </w:rPr>
      </w:pPr>
      <w:r w:rsidRPr="00416A01">
        <w:rPr>
          <w:rFonts w:cs="Arial"/>
          <w:sz w:val="22"/>
          <w:szCs w:val="22"/>
        </w:rPr>
        <w:t>Reference to contract is also to be construed as meaning a framework agreement.</w:t>
      </w:r>
    </w:p>
    <w:p w14:paraId="096CD673" w14:textId="77777777" w:rsidR="0054063C" w:rsidRPr="00416A01" w:rsidRDefault="0054063C" w:rsidP="0054063C">
      <w:pPr>
        <w:numPr>
          <w:ilvl w:val="0"/>
          <w:numId w:val="7"/>
        </w:numPr>
        <w:tabs>
          <w:tab w:val="left" w:pos="709"/>
          <w:tab w:val="left" w:pos="1418"/>
          <w:tab w:val="left" w:pos="2126"/>
          <w:tab w:val="left" w:pos="2160"/>
          <w:tab w:val="left" w:pos="2835"/>
          <w:tab w:val="left" w:pos="2880"/>
          <w:tab w:val="left" w:pos="3544"/>
          <w:tab w:val="left" w:pos="4253"/>
          <w:tab w:val="left" w:pos="4680"/>
          <w:tab w:val="left" w:pos="4961"/>
          <w:tab w:val="left" w:pos="5400"/>
          <w:tab w:val="left" w:pos="5670"/>
          <w:tab w:val="right" w:pos="9000"/>
        </w:tabs>
        <w:spacing w:line="240" w:lineRule="atLeast"/>
        <w:contextualSpacing/>
        <w:jc w:val="both"/>
        <w:rPr>
          <w:rFonts w:cs="Arial"/>
          <w:b/>
          <w:sz w:val="22"/>
          <w:szCs w:val="22"/>
        </w:rPr>
      </w:pPr>
      <w:r w:rsidRPr="00416A01">
        <w:rPr>
          <w:rFonts w:cs="Arial"/>
          <w:sz w:val="22"/>
          <w:szCs w:val="22"/>
        </w:rPr>
        <w:t>Please provide exact figures wherever possible, rather than estimations.</w:t>
      </w:r>
    </w:p>
    <w:p w14:paraId="2F6BAC81" w14:textId="77777777" w:rsidR="0054063C" w:rsidRPr="00416A01" w:rsidRDefault="0054063C" w:rsidP="0054063C">
      <w:pPr>
        <w:numPr>
          <w:ilvl w:val="0"/>
          <w:numId w:val="7"/>
        </w:numPr>
        <w:tabs>
          <w:tab w:val="left" w:pos="709"/>
          <w:tab w:val="left" w:pos="1418"/>
          <w:tab w:val="left" w:pos="2126"/>
          <w:tab w:val="left" w:pos="2160"/>
          <w:tab w:val="left" w:pos="2835"/>
          <w:tab w:val="left" w:pos="2880"/>
          <w:tab w:val="left" w:pos="3544"/>
          <w:tab w:val="left" w:pos="4253"/>
          <w:tab w:val="left" w:pos="4680"/>
          <w:tab w:val="left" w:pos="4961"/>
          <w:tab w:val="left" w:pos="5400"/>
          <w:tab w:val="left" w:pos="5670"/>
          <w:tab w:val="right" w:pos="9000"/>
        </w:tabs>
        <w:spacing w:line="240" w:lineRule="atLeast"/>
        <w:contextualSpacing/>
        <w:jc w:val="both"/>
        <w:rPr>
          <w:rFonts w:cs="Arial"/>
          <w:b/>
          <w:sz w:val="22"/>
          <w:szCs w:val="22"/>
        </w:rPr>
      </w:pPr>
      <w:r w:rsidRPr="00416A01">
        <w:rPr>
          <w:rFonts w:cs="Arial"/>
          <w:sz w:val="22"/>
          <w:szCs w:val="22"/>
        </w:rPr>
        <w:t>Please distinguish between the ‘zero’ value and where information is either not recorded or not available.</w:t>
      </w:r>
    </w:p>
    <w:p w14:paraId="50C5A994" w14:textId="77777777" w:rsidR="0054063C" w:rsidRPr="00416A01" w:rsidRDefault="0054063C" w:rsidP="0054063C">
      <w:pPr>
        <w:tabs>
          <w:tab w:val="left" w:pos="2835"/>
        </w:tabs>
        <w:jc w:val="both"/>
        <w:rPr>
          <w:rFonts w:cs="Arial"/>
          <w:sz w:val="22"/>
          <w:szCs w:val="22"/>
          <w:lang w:eastAsia="en-GB"/>
        </w:rPr>
      </w:pPr>
    </w:p>
    <w:p w14:paraId="4A076F01" w14:textId="77777777" w:rsidR="0054063C" w:rsidRPr="00416A01" w:rsidRDefault="0054063C" w:rsidP="0054063C">
      <w:pPr>
        <w:tabs>
          <w:tab w:val="left" w:pos="2835"/>
        </w:tabs>
        <w:rPr>
          <w:rFonts w:cs="Arial"/>
          <w:b/>
          <w:sz w:val="22"/>
          <w:szCs w:val="22"/>
          <w:lang w:eastAsia="en-GB"/>
        </w:rPr>
      </w:pPr>
      <w:r w:rsidRPr="00416A01">
        <w:rPr>
          <w:rFonts w:cs="Arial"/>
          <w:b/>
          <w:sz w:val="22"/>
          <w:szCs w:val="22"/>
          <w:lang w:eastAsia="en-GB"/>
        </w:rPr>
        <w:t>1. Organisation and report details</w:t>
      </w:r>
    </w:p>
    <w:p w14:paraId="1A3A43D8" w14:textId="77777777" w:rsidR="0054063C" w:rsidRPr="00416A01" w:rsidRDefault="0054063C" w:rsidP="0054063C">
      <w:pPr>
        <w:tabs>
          <w:tab w:val="left" w:pos="2835"/>
        </w:tabs>
        <w:rPr>
          <w:rFonts w:cs="Arial"/>
          <w:b/>
          <w:sz w:val="22"/>
          <w:szCs w:val="22"/>
          <w:lang w:eastAsia="en-GB"/>
        </w:rPr>
      </w:pPr>
    </w:p>
    <w:p w14:paraId="48497E13" w14:textId="77777777" w:rsidR="0054063C" w:rsidRPr="00416A01" w:rsidRDefault="0054063C" w:rsidP="0054063C">
      <w:pPr>
        <w:tabs>
          <w:tab w:val="left" w:pos="426"/>
          <w:tab w:val="left" w:pos="2835"/>
        </w:tabs>
        <w:rPr>
          <w:rFonts w:cs="Arial"/>
          <w:sz w:val="22"/>
          <w:szCs w:val="22"/>
          <w:lang w:eastAsia="en-GB"/>
        </w:rPr>
      </w:pPr>
      <w:r w:rsidRPr="00416A01">
        <w:rPr>
          <w:rFonts w:cs="Arial"/>
          <w:b/>
          <w:sz w:val="22"/>
          <w:szCs w:val="22"/>
          <w:lang w:eastAsia="en-GB"/>
        </w:rPr>
        <w:t>a)</w:t>
      </w:r>
      <w:r w:rsidRPr="00416A01">
        <w:rPr>
          <w:rFonts w:cs="Arial"/>
          <w:sz w:val="22"/>
          <w:szCs w:val="22"/>
          <w:lang w:eastAsia="en-GB"/>
        </w:rPr>
        <w:tab/>
        <w:t>Enter the name of the contracting authority to which the report refers.</w:t>
      </w:r>
    </w:p>
    <w:p w14:paraId="4676791E" w14:textId="72AC0224" w:rsidR="0054063C" w:rsidRPr="00416A01" w:rsidRDefault="0054063C" w:rsidP="007A0F09">
      <w:pPr>
        <w:tabs>
          <w:tab w:val="left" w:pos="426"/>
        </w:tabs>
        <w:ind w:left="426" w:hanging="426"/>
        <w:rPr>
          <w:rFonts w:cs="Arial"/>
          <w:i/>
          <w:sz w:val="22"/>
          <w:szCs w:val="22"/>
          <w:lang w:eastAsia="en-GB"/>
        </w:rPr>
      </w:pPr>
      <w:r w:rsidRPr="00416A01">
        <w:rPr>
          <w:rFonts w:cs="Arial"/>
          <w:b/>
          <w:sz w:val="22"/>
          <w:szCs w:val="22"/>
          <w:lang w:eastAsia="en-GB"/>
        </w:rPr>
        <w:t>b)</w:t>
      </w:r>
      <w:r w:rsidRPr="00416A01">
        <w:rPr>
          <w:rFonts w:cs="Arial"/>
          <w:sz w:val="22"/>
          <w:szCs w:val="22"/>
          <w:lang w:eastAsia="en-GB"/>
        </w:rPr>
        <w:tab/>
      </w:r>
      <w:r w:rsidRPr="005679C8">
        <w:rPr>
          <w:sz w:val="22"/>
          <w:szCs w:val="22"/>
        </w:rPr>
        <w:t xml:space="preserve">Enter the actual period of the report (for example, 01 April </w:t>
      </w:r>
      <w:r w:rsidR="00CC10D6" w:rsidRPr="005679C8">
        <w:rPr>
          <w:sz w:val="22"/>
          <w:szCs w:val="22"/>
        </w:rPr>
        <w:t>20</w:t>
      </w:r>
      <w:r w:rsidRPr="005679C8">
        <w:rPr>
          <w:sz w:val="22"/>
          <w:szCs w:val="22"/>
        </w:rPr>
        <w:t>2</w:t>
      </w:r>
      <w:r w:rsidR="00474049" w:rsidRPr="005679C8">
        <w:rPr>
          <w:sz w:val="22"/>
          <w:szCs w:val="22"/>
        </w:rPr>
        <w:t>4</w:t>
      </w:r>
      <w:r w:rsidRPr="005679C8">
        <w:rPr>
          <w:sz w:val="22"/>
          <w:szCs w:val="22"/>
        </w:rPr>
        <w:t xml:space="preserve"> to 31 March </w:t>
      </w:r>
      <w:r w:rsidR="00CC10D6" w:rsidRPr="005679C8">
        <w:rPr>
          <w:sz w:val="22"/>
          <w:szCs w:val="22"/>
        </w:rPr>
        <w:t>20</w:t>
      </w:r>
      <w:r w:rsidRPr="005679C8">
        <w:rPr>
          <w:sz w:val="22"/>
          <w:szCs w:val="22"/>
        </w:rPr>
        <w:t>2</w:t>
      </w:r>
      <w:r w:rsidR="00474049" w:rsidRPr="005679C8">
        <w:rPr>
          <w:sz w:val="22"/>
          <w:szCs w:val="22"/>
        </w:rPr>
        <w:t>5</w:t>
      </w:r>
      <w:r w:rsidRPr="005679C8">
        <w:rPr>
          <w:sz w:val="22"/>
          <w:szCs w:val="22"/>
        </w:rPr>
        <w:t xml:space="preserve"> or 1 August</w:t>
      </w:r>
      <w:r w:rsidR="007A0F09">
        <w:rPr>
          <w:sz w:val="22"/>
          <w:szCs w:val="22"/>
        </w:rPr>
        <w:t xml:space="preserve">    </w:t>
      </w:r>
      <w:r w:rsidR="00CC10D6" w:rsidRPr="005679C8">
        <w:rPr>
          <w:sz w:val="22"/>
          <w:szCs w:val="22"/>
        </w:rPr>
        <w:t>20</w:t>
      </w:r>
      <w:r w:rsidRPr="005679C8">
        <w:rPr>
          <w:sz w:val="22"/>
          <w:szCs w:val="22"/>
        </w:rPr>
        <w:t>2</w:t>
      </w:r>
      <w:r w:rsidR="00474049" w:rsidRPr="005679C8">
        <w:rPr>
          <w:sz w:val="22"/>
          <w:szCs w:val="22"/>
        </w:rPr>
        <w:t>4</w:t>
      </w:r>
      <w:r w:rsidRPr="005679C8">
        <w:rPr>
          <w:sz w:val="22"/>
          <w:szCs w:val="22"/>
        </w:rPr>
        <w:t xml:space="preserve"> to 31</w:t>
      </w:r>
      <w:r w:rsidR="00CC10D6" w:rsidRPr="005679C8">
        <w:rPr>
          <w:sz w:val="22"/>
          <w:szCs w:val="22"/>
        </w:rPr>
        <w:t xml:space="preserve"> </w:t>
      </w:r>
      <w:r w:rsidRPr="005679C8">
        <w:rPr>
          <w:sz w:val="22"/>
          <w:szCs w:val="22"/>
        </w:rPr>
        <w:t xml:space="preserve">July </w:t>
      </w:r>
      <w:r w:rsidR="00CC10D6" w:rsidRPr="005679C8">
        <w:rPr>
          <w:sz w:val="22"/>
          <w:szCs w:val="22"/>
        </w:rPr>
        <w:t>20</w:t>
      </w:r>
      <w:r w:rsidRPr="005679C8">
        <w:rPr>
          <w:sz w:val="22"/>
          <w:szCs w:val="22"/>
        </w:rPr>
        <w:t>2</w:t>
      </w:r>
      <w:r w:rsidR="00474049" w:rsidRPr="005679C8">
        <w:rPr>
          <w:sz w:val="22"/>
          <w:szCs w:val="22"/>
        </w:rPr>
        <w:t>5</w:t>
      </w:r>
      <w:r w:rsidRPr="005679C8">
        <w:rPr>
          <w:sz w:val="22"/>
          <w:szCs w:val="22"/>
        </w:rPr>
        <w:t>.)</w:t>
      </w:r>
    </w:p>
    <w:p w14:paraId="6FB85DE9" w14:textId="77777777" w:rsidR="00CD0573" w:rsidRPr="00416A01" w:rsidRDefault="0054063C" w:rsidP="0054063C">
      <w:pPr>
        <w:tabs>
          <w:tab w:val="left" w:pos="426"/>
        </w:tabs>
        <w:rPr>
          <w:rFonts w:cs="Arial"/>
          <w:sz w:val="22"/>
          <w:szCs w:val="22"/>
          <w:lang w:eastAsia="en-GB"/>
        </w:rPr>
      </w:pPr>
      <w:r w:rsidRPr="00416A01">
        <w:rPr>
          <w:rFonts w:cs="Arial"/>
          <w:b/>
          <w:sz w:val="22"/>
          <w:szCs w:val="22"/>
          <w:lang w:eastAsia="en-GB"/>
        </w:rPr>
        <w:t>c)</w:t>
      </w:r>
      <w:r w:rsidRPr="00416A01">
        <w:rPr>
          <w:rFonts w:cs="Arial"/>
          <w:sz w:val="22"/>
          <w:szCs w:val="22"/>
          <w:lang w:eastAsia="en-GB"/>
        </w:rPr>
        <w:t xml:space="preserve"> </w:t>
      </w:r>
      <w:r w:rsidRPr="00416A01">
        <w:rPr>
          <w:rFonts w:cs="Arial"/>
          <w:sz w:val="22"/>
          <w:szCs w:val="22"/>
          <w:lang w:eastAsia="en-GB"/>
        </w:rPr>
        <w:tab/>
        <w:t>Has the report been prepared because there is a requirement to do so under</w:t>
      </w:r>
    </w:p>
    <w:p w14:paraId="4A11420C" w14:textId="3ECCF0B1" w:rsidR="0054063C" w:rsidRPr="00416A01" w:rsidRDefault="00245662" w:rsidP="0054063C">
      <w:pPr>
        <w:tabs>
          <w:tab w:val="left" w:pos="426"/>
        </w:tabs>
        <w:rPr>
          <w:rFonts w:cs="Arial"/>
          <w:sz w:val="22"/>
          <w:szCs w:val="22"/>
          <w:lang w:eastAsia="en-GB"/>
        </w:rPr>
      </w:pPr>
      <w:r w:rsidRPr="00416A01">
        <w:rPr>
          <w:rFonts w:cs="Arial"/>
          <w:sz w:val="22"/>
          <w:szCs w:val="22"/>
          <w:lang w:eastAsia="en-GB"/>
        </w:rPr>
        <w:tab/>
      </w:r>
      <w:hyperlink r:id="rId9" w:history="1">
        <w:r w:rsidR="0054063C" w:rsidRPr="00416A01">
          <w:rPr>
            <w:rStyle w:val="Hyperlink"/>
            <w:rFonts w:cs="Arial"/>
            <w:sz w:val="22"/>
            <w:szCs w:val="22"/>
            <w:lang w:eastAsia="en-GB"/>
          </w:rPr>
          <w:t xml:space="preserve">Section 18 of the </w:t>
        </w:r>
        <w:r w:rsidR="0054063C" w:rsidRPr="00416A01">
          <w:rPr>
            <w:rStyle w:val="Hyperlink"/>
            <w:rFonts w:cs="Arial"/>
            <w:sz w:val="22"/>
            <w:szCs w:val="22"/>
            <w:lang w:eastAsia="en-GB"/>
          </w:rPr>
          <w:tab/>
          <w:t>2014 Act</w:t>
        </w:r>
      </w:hyperlink>
      <w:r w:rsidR="0054063C" w:rsidRPr="00416A01">
        <w:rPr>
          <w:rFonts w:cs="Arial"/>
          <w:sz w:val="22"/>
          <w:szCs w:val="22"/>
          <w:lang w:eastAsia="en-GB"/>
        </w:rPr>
        <w:t>?</w:t>
      </w:r>
    </w:p>
    <w:p w14:paraId="131FB183" w14:textId="77777777" w:rsidR="0054063C" w:rsidRPr="00416A01" w:rsidRDefault="0054063C" w:rsidP="0054063C">
      <w:pPr>
        <w:tabs>
          <w:tab w:val="left" w:pos="2835"/>
        </w:tabs>
        <w:rPr>
          <w:rFonts w:cs="Arial"/>
          <w:sz w:val="22"/>
          <w:szCs w:val="22"/>
          <w:lang w:eastAsia="en-GB"/>
        </w:rPr>
      </w:pPr>
    </w:p>
    <w:p w14:paraId="41E99853" w14:textId="77777777" w:rsidR="0054063C" w:rsidRPr="00416A01" w:rsidRDefault="0054063C" w:rsidP="0054063C">
      <w:pPr>
        <w:tabs>
          <w:tab w:val="left" w:pos="2835"/>
        </w:tabs>
        <w:rPr>
          <w:rFonts w:cs="Arial"/>
          <w:b/>
          <w:sz w:val="22"/>
          <w:szCs w:val="22"/>
          <w:lang w:eastAsia="en-GB"/>
        </w:rPr>
      </w:pPr>
      <w:r w:rsidRPr="00416A01">
        <w:rPr>
          <w:rFonts w:cs="Arial"/>
          <w:b/>
          <w:sz w:val="22"/>
          <w:szCs w:val="22"/>
          <w:lang w:eastAsia="en-GB"/>
        </w:rPr>
        <w:t>2. Summary of regulated procurements completed</w:t>
      </w:r>
    </w:p>
    <w:p w14:paraId="398588A9" w14:textId="77777777" w:rsidR="0054063C" w:rsidRPr="00416A01" w:rsidRDefault="0054063C" w:rsidP="0054063C">
      <w:pPr>
        <w:tabs>
          <w:tab w:val="left" w:pos="2835"/>
        </w:tabs>
        <w:rPr>
          <w:rFonts w:cs="Arial"/>
          <w:b/>
          <w:sz w:val="22"/>
          <w:szCs w:val="22"/>
          <w:lang w:eastAsia="en-GB"/>
        </w:rPr>
      </w:pPr>
    </w:p>
    <w:p w14:paraId="52D8936F"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a)</w:t>
      </w:r>
      <w:r w:rsidRPr="00416A01">
        <w:rPr>
          <w:rFonts w:cs="Arial"/>
          <w:sz w:val="22"/>
          <w:szCs w:val="22"/>
          <w:lang w:eastAsia="en-GB"/>
        </w:rPr>
        <w:tab/>
        <w:t xml:space="preserve">This is the total number of all regulated contracts that were awarded during the reporting period </w:t>
      </w:r>
      <w:r w:rsidRPr="00416A01">
        <w:rPr>
          <w:rFonts w:cs="Arial"/>
          <w:sz w:val="22"/>
          <w:szCs w:val="22"/>
          <w:lang w:eastAsia="en-GB"/>
        </w:rPr>
        <w:tab/>
        <w:t xml:space="preserve">as </w:t>
      </w:r>
      <w:r w:rsidRPr="00416A01">
        <w:rPr>
          <w:rFonts w:cs="Arial"/>
          <w:sz w:val="22"/>
          <w:szCs w:val="22"/>
          <w:lang w:eastAsia="en-GB"/>
        </w:rPr>
        <w:tab/>
        <w:t>a result of regulated procurements.</w:t>
      </w:r>
    </w:p>
    <w:p w14:paraId="599CF392"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b)</w:t>
      </w:r>
      <w:r w:rsidRPr="00416A01">
        <w:rPr>
          <w:rFonts w:cs="Arial"/>
          <w:sz w:val="22"/>
          <w:szCs w:val="22"/>
          <w:lang w:eastAsia="en-GB"/>
        </w:rPr>
        <w:tab/>
        <w:t xml:space="preserve">This is the total estimated value (excluding VAT) of all regulated contracts that were awarded </w:t>
      </w:r>
      <w:r w:rsidRPr="00416A01">
        <w:rPr>
          <w:rFonts w:cs="Arial"/>
          <w:sz w:val="22"/>
          <w:szCs w:val="22"/>
          <w:lang w:eastAsia="en-GB"/>
        </w:rPr>
        <w:tab/>
        <w:t>during the reporting period as a result of regulated procurements.</w:t>
      </w:r>
    </w:p>
    <w:p w14:paraId="7539179B"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c)</w:t>
      </w:r>
      <w:r w:rsidRPr="00416A01">
        <w:rPr>
          <w:rFonts w:cs="Arial"/>
          <w:sz w:val="22"/>
          <w:szCs w:val="22"/>
          <w:lang w:eastAsia="en-GB"/>
        </w:rPr>
        <w:tab/>
        <w:t xml:space="preserve">This is the total number of unique suppliers that were awarded a place on a regulated contract </w:t>
      </w:r>
      <w:r w:rsidRPr="00416A01">
        <w:rPr>
          <w:rFonts w:cs="Arial"/>
          <w:sz w:val="22"/>
          <w:szCs w:val="22"/>
          <w:lang w:eastAsia="en-GB"/>
        </w:rPr>
        <w:tab/>
        <w:t xml:space="preserve">which was awarded during the reporting period </w:t>
      </w:r>
      <w:bookmarkStart w:id="0" w:name="_Hlk133327118"/>
      <w:r w:rsidRPr="00416A01">
        <w:rPr>
          <w:rFonts w:cs="Arial"/>
          <w:sz w:val="22"/>
          <w:szCs w:val="22"/>
          <w:lang w:eastAsia="en-GB"/>
        </w:rPr>
        <w:t xml:space="preserve">(where a supplier has been awarded more than </w:t>
      </w:r>
      <w:r w:rsidRPr="00416A01">
        <w:rPr>
          <w:rFonts w:cs="Arial"/>
          <w:sz w:val="22"/>
          <w:szCs w:val="22"/>
          <w:lang w:eastAsia="en-GB"/>
        </w:rPr>
        <w:tab/>
        <w:t>one framework, or contract only one instance should be recorded)</w:t>
      </w:r>
      <w:bookmarkEnd w:id="0"/>
      <w:r w:rsidRPr="00416A01">
        <w:rPr>
          <w:rFonts w:cs="Arial"/>
          <w:sz w:val="22"/>
          <w:szCs w:val="22"/>
          <w:lang w:eastAsia="en-GB"/>
        </w:rPr>
        <w:t>.</w:t>
      </w:r>
    </w:p>
    <w:p w14:paraId="2A4B80E8" w14:textId="530C1689" w:rsidR="0054063C" w:rsidRPr="00416A01" w:rsidRDefault="0054063C" w:rsidP="0054063C">
      <w:pPr>
        <w:tabs>
          <w:tab w:val="left" w:pos="709"/>
          <w:tab w:val="left" w:pos="993"/>
        </w:tabs>
        <w:ind w:left="990" w:hanging="990"/>
        <w:rPr>
          <w:rFonts w:cs="Arial"/>
          <w:i/>
          <w:sz w:val="22"/>
          <w:szCs w:val="22"/>
          <w:lang w:eastAsia="en-GB"/>
        </w:rPr>
      </w:pPr>
      <w:r w:rsidRPr="00416A01">
        <w:rPr>
          <w:rFonts w:cs="Arial"/>
          <w:b/>
          <w:sz w:val="22"/>
          <w:szCs w:val="22"/>
          <w:lang w:eastAsia="en-GB"/>
        </w:rPr>
        <w:t xml:space="preserve">  </w:t>
      </w:r>
      <w:r w:rsidRPr="00416A01">
        <w:rPr>
          <w:rFonts w:cs="Arial"/>
          <w:b/>
          <w:sz w:val="22"/>
          <w:szCs w:val="22"/>
          <w:lang w:eastAsia="en-GB"/>
        </w:rPr>
        <w:tab/>
        <w:t>i)</w:t>
      </w:r>
      <w:r w:rsidRPr="00416A01">
        <w:rPr>
          <w:rFonts w:cs="Arial"/>
          <w:sz w:val="22"/>
          <w:szCs w:val="22"/>
          <w:lang w:eastAsia="en-GB"/>
        </w:rPr>
        <w:tab/>
        <w:t xml:space="preserve">Number of unique SME suppliers that were awarded a place on a contract awarded during </w:t>
      </w:r>
      <w:r w:rsidRPr="00416A01">
        <w:rPr>
          <w:rFonts w:cs="Arial"/>
          <w:sz w:val="22"/>
          <w:szCs w:val="22"/>
          <w:lang w:eastAsia="en-GB"/>
        </w:rPr>
        <w:tab/>
        <w:t>the reporting period (an SME means an enterprise which employs less than 250 staff) (where a SME supplier has been awarded more than one framework, or contract only one instance should be recorded)</w:t>
      </w:r>
      <w:r w:rsidR="00245662" w:rsidRPr="00416A01">
        <w:rPr>
          <w:rFonts w:cs="Arial"/>
          <w:sz w:val="22"/>
          <w:szCs w:val="22"/>
          <w:lang w:eastAsia="en-GB"/>
        </w:rPr>
        <w:t>.</w:t>
      </w:r>
    </w:p>
    <w:p w14:paraId="2D9D17D4" w14:textId="11C9721E" w:rsidR="0054063C" w:rsidRPr="00416A01" w:rsidRDefault="0054063C" w:rsidP="0054063C">
      <w:pPr>
        <w:tabs>
          <w:tab w:val="left" w:pos="709"/>
          <w:tab w:val="left" w:pos="993"/>
        </w:tabs>
        <w:rPr>
          <w:rFonts w:cs="Arial"/>
          <w:sz w:val="20"/>
          <w:lang w:eastAsia="en-GB"/>
        </w:rPr>
      </w:pPr>
      <w:r w:rsidRPr="00416A01">
        <w:rPr>
          <w:rFonts w:cs="Arial"/>
          <w:b/>
          <w:sz w:val="22"/>
          <w:szCs w:val="22"/>
          <w:lang w:eastAsia="en-GB"/>
        </w:rPr>
        <w:t xml:space="preserve"> </w:t>
      </w:r>
      <w:r w:rsidRPr="00416A01">
        <w:rPr>
          <w:rFonts w:cs="Arial"/>
          <w:b/>
          <w:sz w:val="22"/>
          <w:szCs w:val="22"/>
          <w:lang w:eastAsia="en-GB"/>
        </w:rPr>
        <w:tab/>
        <w:t>ii)</w:t>
      </w:r>
      <w:r w:rsidRPr="00416A01">
        <w:rPr>
          <w:rFonts w:cs="Arial"/>
          <w:sz w:val="22"/>
          <w:szCs w:val="22"/>
          <w:lang w:eastAsia="en-GB"/>
        </w:rPr>
        <w:tab/>
        <w:t xml:space="preserve">Number of unique third sector suppliers that were awarded a place on a contract awarded </w:t>
      </w:r>
      <w:r w:rsidRPr="00416A01">
        <w:rPr>
          <w:rFonts w:cs="Arial"/>
          <w:sz w:val="22"/>
          <w:szCs w:val="22"/>
          <w:lang w:eastAsia="en-GB"/>
        </w:rPr>
        <w:tab/>
      </w:r>
      <w:r w:rsidRPr="00416A01">
        <w:rPr>
          <w:rFonts w:cs="Arial"/>
          <w:sz w:val="22"/>
          <w:szCs w:val="22"/>
          <w:lang w:eastAsia="en-GB"/>
        </w:rPr>
        <w:tab/>
        <w:t xml:space="preserve">during the reporting period (where a third sector supplier has been awarded more than </w:t>
      </w:r>
      <w:r w:rsidRPr="00416A01">
        <w:rPr>
          <w:rFonts w:cs="Arial"/>
          <w:sz w:val="22"/>
          <w:szCs w:val="22"/>
          <w:lang w:eastAsia="en-GB"/>
        </w:rPr>
        <w:tab/>
      </w:r>
      <w:r w:rsidRPr="00416A01">
        <w:rPr>
          <w:rFonts w:cs="Arial"/>
          <w:sz w:val="22"/>
          <w:szCs w:val="22"/>
          <w:lang w:eastAsia="en-GB"/>
        </w:rPr>
        <w:tab/>
        <w:t>one framework, or contract only one instance should be recorded)</w:t>
      </w:r>
      <w:r w:rsidR="00245662" w:rsidRPr="00416A01">
        <w:rPr>
          <w:rFonts w:cs="Arial"/>
          <w:sz w:val="22"/>
          <w:szCs w:val="22"/>
          <w:lang w:eastAsia="en-GB"/>
        </w:rPr>
        <w:t>.</w:t>
      </w:r>
    </w:p>
    <w:p w14:paraId="7EA7E7CB" w14:textId="77777777" w:rsidR="0054063C" w:rsidRPr="00416A01" w:rsidRDefault="0054063C" w:rsidP="0054063C">
      <w:pPr>
        <w:tabs>
          <w:tab w:val="left" w:pos="2835"/>
        </w:tabs>
        <w:rPr>
          <w:rFonts w:cs="Arial"/>
          <w:sz w:val="22"/>
          <w:szCs w:val="22"/>
          <w:lang w:eastAsia="en-GB"/>
        </w:rPr>
      </w:pPr>
    </w:p>
    <w:p w14:paraId="0A745767" w14:textId="77777777" w:rsidR="0054063C" w:rsidRPr="00416A01" w:rsidRDefault="0054063C" w:rsidP="0054063C">
      <w:pPr>
        <w:tabs>
          <w:tab w:val="left" w:pos="2835"/>
        </w:tabs>
        <w:rPr>
          <w:rFonts w:cs="Arial"/>
          <w:b/>
          <w:sz w:val="22"/>
          <w:szCs w:val="22"/>
          <w:lang w:eastAsia="en-GB"/>
        </w:rPr>
      </w:pPr>
      <w:r w:rsidRPr="00416A01">
        <w:rPr>
          <w:rFonts w:cs="Arial"/>
          <w:b/>
          <w:sz w:val="22"/>
          <w:szCs w:val="22"/>
          <w:lang w:eastAsia="en-GB"/>
        </w:rPr>
        <w:t>3. Review of regulated procurements compliance</w:t>
      </w:r>
    </w:p>
    <w:p w14:paraId="2C49B940" w14:textId="77777777" w:rsidR="0054063C" w:rsidRPr="00416A01" w:rsidRDefault="0054063C" w:rsidP="0054063C">
      <w:pPr>
        <w:tabs>
          <w:tab w:val="left" w:pos="2835"/>
        </w:tabs>
        <w:rPr>
          <w:rFonts w:cs="Arial"/>
          <w:b/>
          <w:sz w:val="22"/>
          <w:szCs w:val="22"/>
          <w:lang w:eastAsia="en-GB"/>
        </w:rPr>
      </w:pPr>
    </w:p>
    <w:p w14:paraId="235493E2"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a)</w:t>
      </w:r>
      <w:r w:rsidRPr="00416A01">
        <w:rPr>
          <w:rFonts w:cs="Arial"/>
          <w:b/>
          <w:sz w:val="22"/>
          <w:szCs w:val="22"/>
          <w:lang w:eastAsia="en-GB"/>
        </w:rPr>
        <w:tab/>
      </w:r>
      <w:r w:rsidRPr="00416A01">
        <w:rPr>
          <w:rFonts w:cs="Arial"/>
          <w:sz w:val="22"/>
          <w:szCs w:val="22"/>
          <w:lang w:eastAsia="en-GB"/>
        </w:rPr>
        <w:t xml:space="preserve">Total number of regulated contracts awarded within the reporting period that complied with the </w:t>
      </w:r>
      <w:r w:rsidRPr="00416A01">
        <w:rPr>
          <w:rFonts w:cs="Arial"/>
          <w:sz w:val="22"/>
          <w:szCs w:val="22"/>
          <w:lang w:eastAsia="en-GB"/>
        </w:rPr>
        <w:tab/>
        <w:t>commitments and policies set out in your corporate procurement strategy.</w:t>
      </w:r>
    </w:p>
    <w:p w14:paraId="7EBA1173" w14:textId="77777777" w:rsidR="0054063C" w:rsidRPr="00416A01" w:rsidRDefault="0054063C" w:rsidP="0054063C">
      <w:pPr>
        <w:tabs>
          <w:tab w:val="left" w:pos="426"/>
          <w:tab w:val="left" w:pos="2835"/>
        </w:tabs>
        <w:rPr>
          <w:rFonts w:cs="Arial"/>
          <w:sz w:val="22"/>
          <w:szCs w:val="22"/>
          <w:lang w:eastAsia="en-GB"/>
        </w:rPr>
      </w:pPr>
      <w:r w:rsidRPr="00416A01">
        <w:rPr>
          <w:rFonts w:cs="Arial"/>
          <w:b/>
          <w:sz w:val="22"/>
          <w:szCs w:val="22"/>
          <w:lang w:eastAsia="en-GB"/>
        </w:rPr>
        <w:t xml:space="preserve">b) </w:t>
      </w:r>
      <w:r w:rsidRPr="00416A01">
        <w:rPr>
          <w:rFonts w:cs="Arial"/>
          <w:b/>
          <w:sz w:val="22"/>
          <w:szCs w:val="22"/>
          <w:lang w:eastAsia="en-GB"/>
        </w:rPr>
        <w:tab/>
      </w:r>
      <w:r w:rsidRPr="00416A01">
        <w:rPr>
          <w:rFonts w:cs="Arial"/>
          <w:sz w:val="22"/>
          <w:szCs w:val="22"/>
          <w:lang w:eastAsia="en-GB"/>
        </w:rPr>
        <w:t xml:space="preserve">Total number of regulated contracts awarded within the reporting period that did not comply with </w:t>
      </w:r>
      <w:r w:rsidRPr="00416A01">
        <w:rPr>
          <w:rFonts w:cs="Arial"/>
          <w:sz w:val="22"/>
          <w:szCs w:val="22"/>
          <w:lang w:eastAsia="en-GB"/>
        </w:rPr>
        <w:tab/>
        <w:t>commitments and policies set out in the corporate procurement strategy.</w:t>
      </w:r>
    </w:p>
    <w:p w14:paraId="433C6C80" w14:textId="77777777" w:rsidR="0054063C" w:rsidRPr="00416A01" w:rsidRDefault="0054063C" w:rsidP="0054063C">
      <w:pPr>
        <w:tabs>
          <w:tab w:val="left" w:pos="2835"/>
        </w:tabs>
        <w:rPr>
          <w:rFonts w:cs="Arial"/>
          <w:sz w:val="22"/>
          <w:szCs w:val="22"/>
          <w:lang w:eastAsia="en-GB"/>
        </w:rPr>
      </w:pPr>
    </w:p>
    <w:p w14:paraId="001B50EE" w14:textId="77777777" w:rsidR="0054063C" w:rsidRPr="00416A01" w:rsidRDefault="0054063C" w:rsidP="0054063C">
      <w:pPr>
        <w:tabs>
          <w:tab w:val="left" w:pos="2835"/>
        </w:tabs>
        <w:rPr>
          <w:rFonts w:cs="Arial"/>
          <w:b/>
          <w:sz w:val="22"/>
          <w:szCs w:val="22"/>
          <w:lang w:eastAsia="en-GB"/>
        </w:rPr>
      </w:pPr>
      <w:r w:rsidRPr="00416A01">
        <w:rPr>
          <w:rFonts w:cs="Arial"/>
          <w:b/>
          <w:sz w:val="22"/>
          <w:szCs w:val="22"/>
          <w:lang w:eastAsia="en-GB"/>
        </w:rPr>
        <w:t>4. Community benefit requirements summary</w:t>
      </w:r>
    </w:p>
    <w:p w14:paraId="32FC798D" w14:textId="77777777" w:rsidR="0054063C" w:rsidRPr="00416A01" w:rsidRDefault="0054063C" w:rsidP="0054063C">
      <w:pPr>
        <w:tabs>
          <w:tab w:val="left" w:pos="2835"/>
        </w:tabs>
        <w:rPr>
          <w:rFonts w:cs="Arial"/>
          <w:b/>
          <w:sz w:val="22"/>
          <w:szCs w:val="22"/>
          <w:lang w:eastAsia="en-GB"/>
        </w:rPr>
      </w:pPr>
    </w:p>
    <w:p w14:paraId="1ACFEDD1"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a)</w:t>
      </w:r>
      <w:r w:rsidRPr="00416A01">
        <w:rPr>
          <w:rFonts w:cs="Arial"/>
          <w:sz w:val="22"/>
          <w:szCs w:val="22"/>
          <w:lang w:eastAsia="en-GB"/>
        </w:rPr>
        <w:tab/>
        <w:t xml:space="preserve">Total number of individual regulated contracts awarded within the reporting period with a value of </w:t>
      </w:r>
      <w:r w:rsidRPr="00416A01">
        <w:rPr>
          <w:rFonts w:cs="Arial"/>
          <w:sz w:val="22"/>
          <w:szCs w:val="22"/>
          <w:lang w:eastAsia="en-GB"/>
        </w:rPr>
        <w:tab/>
        <w:t>£4 million or greater.</w:t>
      </w:r>
    </w:p>
    <w:p w14:paraId="35E339C0"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b)</w:t>
      </w:r>
      <w:r w:rsidRPr="00416A01">
        <w:rPr>
          <w:rFonts w:cs="Arial"/>
          <w:sz w:val="22"/>
          <w:szCs w:val="22"/>
          <w:lang w:eastAsia="en-GB"/>
        </w:rPr>
        <w:tab/>
        <w:t xml:space="preserve">Total number of individual regulated contracts awarded within the reporting period with a value of </w:t>
      </w:r>
      <w:r w:rsidRPr="00416A01">
        <w:rPr>
          <w:rFonts w:cs="Arial"/>
          <w:sz w:val="22"/>
          <w:szCs w:val="22"/>
          <w:lang w:eastAsia="en-GB"/>
        </w:rPr>
        <w:tab/>
        <w:t>£4 million or greater that contain Community Benefit requirements.</w:t>
      </w:r>
    </w:p>
    <w:p w14:paraId="692B57E2"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c)</w:t>
      </w:r>
      <w:r w:rsidRPr="00416A01">
        <w:rPr>
          <w:rFonts w:cs="Arial"/>
          <w:sz w:val="22"/>
          <w:szCs w:val="22"/>
          <w:lang w:eastAsia="en-GB"/>
        </w:rPr>
        <w:tab/>
        <w:t>Total number of regulated contracts with a value of less than £4 million that contain Community</w:t>
      </w:r>
    </w:p>
    <w:p w14:paraId="3ED770D6" w14:textId="77777777" w:rsidR="0054063C" w:rsidRPr="00416A01" w:rsidRDefault="0054063C" w:rsidP="0054063C">
      <w:pPr>
        <w:tabs>
          <w:tab w:val="left" w:pos="426"/>
        </w:tabs>
        <w:rPr>
          <w:rFonts w:cs="Arial"/>
          <w:sz w:val="22"/>
          <w:szCs w:val="22"/>
          <w:lang w:eastAsia="en-GB"/>
        </w:rPr>
      </w:pPr>
      <w:r w:rsidRPr="00416A01">
        <w:rPr>
          <w:rFonts w:cs="Arial"/>
          <w:sz w:val="22"/>
          <w:szCs w:val="22"/>
          <w:lang w:eastAsia="en-GB"/>
        </w:rPr>
        <w:t xml:space="preserve">       Benefit requirements.   </w:t>
      </w:r>
    </w:p>
    <w:p w14:paraId="6A10A59F"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d)</w:t>
      </w:r>
      <w:r w:rsidRPr="00416A01">
        <w:rPr>
          <w:rFonts w:cs="Arial"/>
          <w:sz w:val="22"/>
          <w:szCs w:val="22"/>
          <w:lang w:eastAsia="en-GB"/>
        </w:rPr>
        <w:tab/>
        <w:t>Total number of jobs filled by individuals within a priority group during the period of the report.</w:t>
      </w:r>
    </w:p>
    <w:p w14:paraId="1BAEA379"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e)</w:t>
      </w:r>
      <w:r w:rsidRPr="00416A01">
        <w:rPr>
          <w:rFonts w:cs="Arial"/>
          <w:sz w:val="22"/>
          <w:szCs w:val="22"/>
          <w:lang w:eastAsia="en-GB"/>
        </w:rPr>
        <w:tab/>
        <w:t>Total number of apprenticeships filled by priority groups during the period of the report.</w:t>
      </w:r>
    </w:p>
    <w:p w14:paraId="15C22337"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f)</w:t>
      </w:r>
      <w:r w:rsidRPr="00416A01">
        <w:rPr>
          <w:rFonts w:cs="Arial"/>
          <w:sz w:val="22"/>
          <w:szCs w:val="22"/>
          <w:lang w:eastAsia="en-GB"/>
        </w:rPr>
        <w:tab/>
        <w:t>Total number of work placements delivered for priority groups during the period of the report.</w:t>
      </w:r>
    </w:p>
    <w:p w14:paraId="53CDA8AE"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g)</w:t>
      </w:r>
      <w:r w:rsidRPr="00416A01">
        <w:rPr>
          <w:rFonts w:cs="Arial"/>
          <w:sz w:val="22"/>
          <w:szCs w:val="22"/>
          <w:lang w:eastAsia="en-GB"/>
        </w:rPr>
        <w:tab/>
        <w:t xml:space="preserve">Number of qualifications achieved during the period of the report through training by priority </w:t>
      </w:r>
      <w:r w:rsidRPr="00416A01">
        <w:rPr>
          <w:rFonts w:cs="Arial"/>
          <w:sz w:val="22"/>
          <w:szCs w:val="22"/>
          <w:lang w:eastAsia="en-GB"/>
        </w:rPr>
        <w:tab/>
        <w:t>groups.</w:t>
      </w:r>
    </w:p>
    <w:p w14:paraId="13CD01CA"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h)</w:t>
      </w:r>
      <w:r w:rsidRPr="00416A01">
        <w:rPr>
          <w:rFonts w:cs="Arial"/>
          <w:sz w:val="22"/>
          <w:szCs w:val="22"/>
          <w:lang w:eastAsia="en-GB"/>
        </w:rPr>
        <w:tab/>
        <w:t>Total value of contracts subcontracted to SMEs during the period of the report</w:t>
      </w:r>
    </w:p>
    <w:p w14:paraId="3ACA6F69"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i)</w:t>
      </w:r>
      <w:r w:rsidRPr="00416A01">
        <w:rPr>
          <w:rFonts w:cs="Arial"/>
          <w:sz w:val="22"/>
          <w:szCs w:val="22"/>
          <w:lang w:eastAsia="en-GB"/>
        </w:rPr>
        <w:tab/>
        <w:t xml:space="preserve">Total value of contracts subcontracted to Social Enterprises during the period of the </w:t>
      </w:r>
      <w:r w:rsidRPr="00416A01">
        <w:rPr>
          <w:rFonts w:cs="Arial"/>
          <w:sz w:val="22"/>
          <w:szCs w:val="22"/>
          <w:lang w:eastAsia="en-GB"/>
        </w:rPr>
        <w:tab/>
        <w:t>report.</w:t>
      </w:r>
    </w:p>
    <w:p w14:paraId="0320DE7F"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j)</w:t>
      </w:r>
      <w:r w:rsidRPr="00416A01">
        <w:rPr>
          <w:rFonts w:cs="Arial"/>
          <w:sz w:val="22"/>
          <w:szCs w:val="22"/>
          <w:lang w:eastAsia="en-GB"/>
        </w:rPr>
        <w:tab/>
        <w:t xml:space="preserve">Total value of contracts subcontracted to Supported Businesses during the period of the </w:t>
      </w:r>
      <w:r w:rsidRPr="00416A01">
        <w:rPr>
          <w:rFonts w:cs="Arial"/>
          <w:sz w:val="22"/>
          <w:szCs w:val="22"/>
          <w:lang w:eastAsia="en-GB"/>
        </w:rPr>
        <w:tab/>
        <w:t>report.</w:t>
      </w:r>
    </w:p>
    <w:p w14:paraId="0CEC9913" w14:textId="3039239F" w:rsidR="0054063C" w:rsidRPr="00416A01" w:rsidRDefault="0054063C" w:rsidP="00245662">
      <w:pPr>
        <w:tabs>
          <w:tab w:val="left" w:pos="426"/>
        </w:tabs>
        <w:rPr>
          <w:rFonts w:cs="Arial"/>
          <w:sz w:val="22"/>
          <w:szCs w:val="22"/>
          <w:lang w:eastAsia="en-GB"/>
        </w:rPr>
      </w:pPr>
      <w:r w:rsidRPr="00416A01">
        <w:rPr>
          <w:rFonts w:cs="Arial"/>
          <w:b/>
          <w:sz w:val="22"/>
          <w:szCs w:val="22"/>
          <w:lang w:eastAsia="en-GB"/>
        </w:rPr>
        <w:lastRenderedPageBreak/>
        <w:t>k)</w:t>
      </w:r>
      <w:r w:rsidRPr="00416A01">
        <w:rPr>
          <w:rFonts w:cs="Arial"/>
          <w:sz w:val="22"/>
          <w:szCs w:val="22"/>
          <w:lang w:eastAsia="en-GB"/>
        </w:rPr>
        <w:tab/>
        <w:t xml:space="preserve">Other community benefits that were fulfilled during the period of the report that do not fall into one </w:t>
      </w:r>
      <w:r w:rsidRPr="00416A01">
        <w:rPr>
          <w:rFonts w:cs="Arial"/>
          <w:sz w:val="22"/>
          <w:szCs w:val="22"/>
          <w:lang w:eastAsia="en-GB"/>
        </w:rPr>
        <w:tab/>
        <w:t>of the preceding categories.</w:t>
      </w:r>
    </w:p>
    <w:p w14:paraId="6BB91BD5" w14:textId="077C149D" w:rsidR="0054063C" w:rsidRPr="00416A01" w:rsidRDefault="0054063C" w:rsidP="0054063C">
      <w:pPr>
        <w:tabs>
          <w:tab w:val="left" w:pos="2835"/>
        </w:tabs>
        <w:rPr>
          <w:rFonts w:cs="Arial"/>
          <w:bCs/>
          <w:sz w:val="22"/>
          <w:szCs w:val="22"/>
          <w:lang w:eastAsia="en-GB"/>
        </w:rPr>
      </w:pPr>
    </w:p>
    <w:p w14:paraId="3E2F876E" w14:textId="283C24A4" w:rsidR="00F423AE" w:rsidRPr="00416A01" w:rsidRDefault="00773FB0" w:rsidP="0054063C">
      <w:pPr>
        <w:tabs>
          <w:tab w:val="left" w:pos="2835"/>
        </w:tabs>
        <w:rPr>
          <w:rFonts w:cs="Arial"/>
          <w:bCs/>
          <w:sz w:val="22"/>
          <w:szCs w:val="22"/>
          <w:lang w:eastAsia="en-GB"/>
        </w:rPr>
      </w:pPr>
      <w:hyperlink r:id="rId10" w:history="1">
        <w:r w:rsidRPr="00416A01">
          <w:rPr>
            <w:rStyle w:val="Hyperlink"/>
            <w:rFonts w:cs="Arial"/>
            <w:bCs/>
            <w:sz w:val="22"/>
            <w:szCs w:val="22"/>
            <w:lang w:eastAsia="en-GB"/>
          </w:rPr>
          <w:t>Scottish Procurement Policy Note 10/2020</w:t>
        </w:r>
      </w:hyperlink>
      <w:r w:rsidRPr="00416A01">
        <w:rPr>
          <w:rFonts w:cs="Arial"/>
          <w:bCs/>
          <w:sz w:val="22"/>
          <w:szCs w:val="22"/>
          <w:lang w:eastAsia="en-GB"/>
        </w:rPr>
        <w:t xml:space="preserve"> </w:t>
      </w:r>
      <w:r w:rsidR="007A0511" w:rsidRPr="00416A01">
        <w:rPr>
          <w:rFonts w:cs="Arial"/>
          <w:color w:val="333333"/>
          <w:sz w:val="22"/>
          <w:szCs w:val="22"/>
          <w:shd w:val="clear" w:color="auto" w:fill="FFFFFF"/>
        </w:rPr>
        <w:t>clarifies the Scottish Government’s policy on measuring social impact through procurement and support for application of this policy in the form of the sustainable procurement duty tools and accompanying guides. </w:t>
      </w:r>
    </w:p>
    <w:p w14:paraId="6EFDD1B7" w14:textId="77777777" w:rsidR="00F423AE" w:rsidRPr="00416A01" w:rsidRDefault="00F423AE" w:rsidP="0054063C">
      <w:pPr>
        <w:tabs>
          <w:tab w:val="left" w:pos="2835"/>
        </w:tabs>
        <w:rPr>
          <w:rFonts w:cs="Arial"/>
          <w:bCs/>
          <w:sz w:val="22"/>
          <w:szCs w:val="22"/>
          <w:lang w:eastAsia="en-GB"/>
        </w:rPr>
      </w:pPr>
    </w:p>
    <w:p w14:paraId="376DA17B" w14:textId="77777777" w:rsidR="0054063C" w:rsidRPr="00416A01" w:rsidRDefault="0054063C" w:rsidP="0054063C">
      <w:pPr>
        <w:tabs>
          <w:tab w:val="left" w:pos="2835"/>
        </w:tabs>
        <w:rPr>
          <w:rFonts w:cs="Arial"/>
          <w:b/>
          <w:sz w:val="22"/>
          <w:szCs w:val="22"/>
          <w:lang w:eastAsia="en-GB"/>
        </w:rPr>
      </w:pPr>
      <w:r w:rsidRPr="00416A01">
        <w:rPr>
          <w:rFonts w:cs="Arial"/>
          <w:b/>
          <w:sz w:val="22"/>
          <w:szCs w:val="22"/>
          <w:lang w:eastAsia="en-GB"/>
        </w:rPr>
        <w:t>5. Fair Work and the real Living Wage</w:t>
      </w:r>
    </w:p>
    <w:p w14:paraId="03D8C321" w14:textId="77777777" w:rsidR="0054063C" w:rsidRPr="00416A01" w:rsidRDefault="0054063C" w:rsidP="0054063C">
      <w:pPr>
        <w:tabs>
          <w:tab w:val="left" w:pos="2835"/>
        </w:tabs>
        <w:rPr>
          <w:rFonts w:cs="Arial"/>
          <w:b/>
          <w:sz w:val="22"/>
          <w:szCs w:val="22"/>
          <w:lang w:eastAsia="en-GB"/>
        </w:rPr>
      </w:pPr>
    </w:p>
    <w:p w14:paraId="2DC27B7E"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a)</w:t>
      </w:r>
      <w:r w:rsidRPr="00416A01">
        <w:rPr>
          <w:rFonts w:cs="Arial"/>
          <w:sz w:val="22"/>
          <w:szCs w:val="22"/>
          <w:lang w:eastAsia="en-GB"/>
        </w:rPr>
        <w:tab/>
        <w:t>Number of regulated contracts awarded during the reporting period that include a scored Fair</w:t>
      </w:r>
    </w:p>
    <w:p w14:paraId="19085496" w14:textId="77777777" w:rsidR="0054063C" w:rsidRPr="00416A01" w:rsidRDefault="0054063C" w:rsidP="0054063C">
      <w:pPr>
        <w:tabs>
          <w:tab w:val="left" w:pos="426"/>
        </w:tabs>
        <w:rPr>
          <w:rFonts w:cs="Arial"/>
          <w:sz w:val="22"/>
          <w:szCs w:val="22"/>
          <w:lang w:eastAsia="en-GB"/>
        </w:rPr>
      </w:pPr>
      <w:r w:rsidRPr="00416A01">
        <w:rPr>
          <w:rFonts w:cs="Arial"/>
          <w:sz w:val="22"/>
          <w:szCs w:val="22"/>
          <w:lang w:eastAsia="en-GB"/>
        </w:rPr>
        <w:t xml:space="preserve">       Work First criterion where it was relevant to do so. The Scottish Government asks employers to</w:t>
      </w:r>
    </w:p>
    <w:p w14:paraId="6FA1C0BA" w14:textId="77777777" w:rsidR="0054063C" w:rsidRPr="00416A01" w:rsidRDefault="0054063C" w:rsidP="0054063C">
      <w:pPr>
        <w:tabs>
          <w:tab w:val="left" w:pos="426"/>
        </w:tabs>
        <w:rPr>
          <w:rFonts w:cs="Arial"/>
          <w:sz w:val="22"/>
          <w:szCs w:val="22"/>
          <w:lang w:eastAsia="en-GB"/>
        </w:rPr>
      </w:pPr>
      <w:r w:rsidRPr="00416A01">
        <w:rPr>
          <w:rFonts w:cs="Arial"/>
          <w:sz w:val="22"/>
          <w:szCs w:val="22"/>
          <w:lang w:eastAsia="en-GB"/>
        </w:rPr>
        <w:tab/>
        <w:t xml:space="preserve">adopt fair working practices, specifically: Appropriate channels for effective voice, such as trade </w:t>
      </w:r>
      <w:r w:rsidRPr="00416A01">
        <w:rPr>
          <w:rFonts w:cs="Arial"/>
          <w:sz w:val="22"/>
          <w:szCs w:val="22"/>
          <w:lang w:eastAsia="en-GB"/>
        </w:rPr>
        <w:tab/>
        <w:t xml:space="preserve">union recognition; Investment in workforce development; No inappropriate use of zero-hours </w:t>
      </w:r>
      <w:r w:rsidRPr="00416A01">
        <w:rPr>
          <w:rFonts w:cs="Arial"/>
          <w:sz w:val="22"/>
          <w:szCs w:val="22"/>
          <w:lang w:eastAsia="en-GB"/>
        </w:rPr>
        <w:tab/>
        <w:t xml:space="preserve">contracts; Action to tackle the gender pay gap and create a more diverse and inclusive </w:t>
      </w:r>
      <w:r w:rsidRPr="00416A01">
        <w:rPr>
          <w:rFonts w:cs="Arial"/>
          <w:sz w:val="22"/>
          <w:szCs w:val="22"/>
          <w:lang w:eastAsia="en-GB"/>
        </w:rPr>
        <w:tab/>
        <w:t xml:space="preserve">workplace; Payment of the real Living Wage; Offer flexible and family friendly working practices </w:t>
      </w:r>
      <w:r w:rsidRPr="00416A01">
        <w:rPr>
          <w:rFonts w:cs="Arial"/>
          <w:sz w:val="22"/>
          <w:szCs w:val="22"/>
          <w:lang w:eastAsia="en-GB"/>
        </w:rPr>
        <w:tab/>
        <w:t>for all workers from day one of employment; Oppose the use of fire and rehire practice.</w:t>
      </w:r>
    </w:p>
    <w:p w14:paraId="2B6B8F4A"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b)</w:t>
      </w:r>
      <w:r w:rsidRPr="00416A01">
        <w:rPr>
          <w:rFonts w:cs="Arial"/>
          <w:sz w:val="22"/>
          <w:szCs w:val="22"/>
          <w:lang w:eastAsia="en-GB"/>
        </w:rPr>
        <w:tab/>
        <w:t xml:space="preserve">Total number of unique suppliers that have committed to pay the real Living Wage to persons  </w:t>
      </w:r>
      <w:r w:rsidRPr="00416A01">
        <w:rPr>
          <w:rFonts w:cs="Arial"/>
          <w:sz w:val="22"/>
          <w:szCs w:val="22"/>
          <w:lang w:eastAsia="en-GB"/>
        </w:rPr>
        <w:tab/>
        <w:t xml:space="preserve">involved in producing, providing or constructing the subject matter of regulated procurements; this </w:t>
      </w:r>
      <w:r w:rsidRPr="00416A01">
        <w:rPr>
          <w:rFonts w:cs="Arial"/>
          <w:sz w:val="22"/>
          <w:szCs w:val="22"/>
          <w:lang w:eastAsia="en-GB"/>
        </w:rPr>
        <w:tab/>
        <w:t xml:space="preserve">number will include suppliers who are awarded onto a framework agreement and will also reflect </w:t>
      </w:r>
      <w:r w:rsidRPr="00416A01">
        <w:rPr>
          <w:rFonts w:cs="Arial"/>
          <w:sz w:val="22"/>
          <w:szCs w:val="22"/>
          <w:lang w:eastAsia="en-GB"/>
        </w:rPr>
        <w:tab/>
        <w:t>those suppliers who are accredited as Living Wage employers.</w:t>
      </w:r>
    </w:p>
    <w:p w14:paraId="5864DD21"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c)</w:t>
      </w:r>
      <w:r w:rsidRPr="00416A01">
        <w:rPr>
          <w:rFonts w:cs="Arial"/>
          <w:sz w:val="22"/>
          <w:szCs w:val="22"/>
          <w:lang w:eastAsia="en-GB"/>
        </w:rPr>
        <w:tab/>
        <w:t xml:space="preserve">Number of unique suppliers who are accredited Living Wage employers and were awarded a </w:t>
      </w:r>
      <w:r w:rsidRPr="00416A01">
        <w:rPr>
          <w:rFonts w:cs="Arial"/>
          <w:sz w:val="22"/>
          <w:szCs w:val="22"/>
          <w:lang w:eastAsia="en-GB"/>
        </w:rPr>
        <w:tab/>
        <w:t xml:space="preserve">regulated contract during the period of the report; this number will include suppliers who are </w:t>
      </w:r>
      <w:r w:rsidRPr="00416A01">
        <w:rPr>
          <w:rFonts w:cs="Arial"/>
          <w:sz w:val="22"/>
          <w:szCs w:val="22"/>
          <w:lang w:eastAsia="en-GB"/>
        </w:rPr>
        <w:tab/>
        <w:t>awarded onto a framework agreement.</w:t>
      </w:r>
    </w:p>
    <w:p w14:paraId="30840D43" w14:textId="77777777" w:rsidR="0054063C" w:rsidRPr="00416A01" w:rsidRDefault="0054063C" w:rsidP="0054063C">
      <w:pPr>
        <w:tabs>
          <w:tab w:val="left" w:pos="426"/>
        </w:tabs>
        <w:rPr>
          <w:rFonts w:cs="Arial"/>
          <w:sz w:val="22"/>
          <w:szCs w:val="22"/>
          <w:lang w:eastAsia="en-GB"/>
        </w:rPr>
      </w:pPr>
    </w:p>
    <w:p w14:paraId="54FD87C0" w14:textId="77777777" w:rsidR="0054063C" w:rsidRPr="00416A01" w:rsidRDefault="0054063C" w:rsidP="0050611F">
      <w:pPr>
        <w:tabs>
          <w:tab w:val="left" w:pos="426"/>
        </w:tabs>
        <w:rPr>
          <w:rFonts w:cs="Arial"/>
          <w:sz w:val="22"/>
          <w:szCs w:val="22"/>
          <w:lang w:eastAsia="en-GB"/>
        </w:rPr>
      </w:pPr>
      <w:hyperlink r:id="rId11" w:history="1">
        <w:r w:rsidRPr="00416A01">
          <w:rPr>
            <w:rStyle w:val="Hyperlink"/>
            <w:rFonts w:cs="Arial"/>
            <w:sz w:val="22"/>
            <w:szCs w:val="22"/>
            <w:lang w:eastAsia="en-GB"/>
          </w:rPr>
          <w:t>Fair Work First: guidance</w:t>
        </w:r>
      </w:hyperlink>
      <w:r w:rsidRPr="00416A01">
        <w:rPr>
          <w:rStyle w:val="Hyperlink"/>
          <w:rFonts w:cs="Arial"/>
          <w:sz w:val="22"/>
          <w:szCs w:val="22"/>
          <w:lang w:eastAsia="en-GB"/>
        </w:rPr>
        <w:t xml:space="preserve"> </w:t>
      </w:r>
      <w:r w:rsidRPr="00416A01">
        <w:rPr>
          <w:rFonts w:cs="Arial"/>
          <w:sz w:val="22"/>
          <w:szCs w:val="22"/>
          <w:lang w:eastAsia="en-GB"/>
        </w:rPr>
        <w:t>outlines our Fair Work First approach and exemplifies the Fair Work First criteria in practice. It should be used by those involved in awarding public sector grants, other funding, and public contracts as well as those who receive funding through public sector grants, sponsorship arrangements with the Scottish Government and/or are involved in the delivery of contracts.</w:t>
      </w:r>
    </w:p>
    <w:p w14:paraId="1D4DA45F" w14:textId="77777777" w:rsidR="0054063C" w:rsidRPr="00416A01" w:rsidRDefault="0054063C" w:rsidP="0054063C">
      <w:pPr>
        <w:tabs>
          <w:tab w:val="left" w:pos="2835"/>
        </w:tabs>
        <w:rPr>
          <w:rFonts w:cs="Arial"/>
          <w:sz w:val="22"/>
          <w:szCs w:val="22"/>
          <w:lang w:eastAsia="en-GB"/>
        </w:rPr>
      </w:pPr>
    </w:p>
    <w:p w14:paraId="46A79F43" w14:textId="77777777" w:rsidR="0054063C" w:rsidRPr="00416A01" w:rsidRDefault="0054063C" w:rsidP="0054063C">
      <w:pPr>
        <w:tabs>
          <w:tab w:val="left" w:pos="2835"/>
        </w:tabs>
        <w:rPr>
          <w:rFonts w:cs="Arial"/>
          <w:b/>
          <w:sz w:val="22"/>
          <w:szCs w:val="22"/>
          <w:lang w:eastAsia="en-GB"/>
        </w:rPr>
      </w:pPr>
      <w:r w:rsidRPr="00416A01">
        <w:rPr>
          <w:rFonts w:cs="Arial"/>
          <w:b/>
          <w:sz w:val="22"/>
          <w:szCs w:val="22"/>
          <w:lang w:eastAsia="en-GB"/>
        </w:rPr>
        <w:t>6. Payment performance</w:t>
      </w:r>
    </w:p>
    <w:p w14:paraId="2795A382" w14:textId="77777777" w:rsidR="0054063C" w:rsidRPr="00416A01" w:rsidRDefault="0054063C" w:rsidP="0054063C">
      <w:pPr>
        <w:tabs>
          <w:tab w:val="left" w:pos="2835"/>
        </w:tabs>
        <w:rPr>
          <w:rFonts w:cs="Arial"/>
          <w:b/>
          <w:sz w:val="22"/>
          <w:szCs w:val="22"/>
          <w:lang w:eastAsia="en-GB"/>
        </w:rPr>
      </w:pPr>
    </w:p>
    <w:p w14:paraId="32AE87B9"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a)</w:t>
      </w:r>
      <w:r w:rsidRPr="00416A01">
        <w:rPr>
          <w:rFonts w:cs="Arial"/>
          <w:sz w:val="22"/>
          <w:szCs w:val="22"/>
          <w:lang w:eastAsia="en-GB"/>
        </w:rPr>
        <w:tab/>
        <w:t>Total number of valid invoices received during the period of the report.</w:t>
      </w:r>
    </w:p>
    <w:p w14:paraId="6C998159" w14:textId="77777777" w:rsidR="0054063C" w:rsidRPr="00416A01" w:rsidRDefault="0054063C" w:rsidP="0054063C">
      <w:pPr>
        <w:tabs>
          <w:tab w:val="left" w:pos="426"/>
        </w:tabs>
        <w:rPr>
          <w:rFonts w:cs="Arial"/>
          <w:i/>
          <w:sz w:val="22"/>
          <w:szCs w:val="22"/>
          <w:lang w:eastAsia="en-GB"/>
        </w:rPr>
      </w:pPr>
      <w:r w:rsidRPr="00416A01">
        <w:rPr>
          <w:rFonts w:cs="Arial"/>
          <w:b/>
          <w:sz w:val="22"/>
          <w:szCs w:val="22"/>
          <w:lang w:eastAsia="en-GB"/>
        </w:rPr>
        <w:t>b)</w:t>
      </w:r>
      <w:r w:rsidRPr="00416A01">
        <w:rPr>
          <w:rFonts w:cs="Arial"/>
          <w:sz w:val="22"/>
          <w:szCs w:val="22"/>
          <w:lang w:eastAsia="en-GB"/>
        </w:rPr>
        <w:tab/>
        <w:t xml:space="preserve">The percentage of valid invoices received during the period of the report that were paid on time </w:t>
      </w:r>
      <w:r w:rsidRPr="00416A01">
        <w:rPr>
          <w:rFonts w:cs="Arial"/>
          <w:sz w:val="22"/>
          <w:szCs w:val="22"/>
          <w:lang w:eastAsia="en-GB"/>
        </w:rPr>
        <w:tab/>
        <w:t>(for example, within the time period set out in the contract terms).</w:t>
      </w:r>
    </w:p>
    <w:p w14:paraId="58041590"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c)</w:t>
      </w:r>
      <w:r w:rsidRPr="00416A01">
        <w:rPr>
          <w:rFonts w:cs="Arial"/>
          <w:sz w:val="22"/>
          <w:szCs w:val="22"/>
          <w:lang w:eastAsia="en-GB"/>
        </w:rPr>
        <w:tab/>
        <w:t xml:space="preserve">Total number of regulated contracts awarded during the period of the report that contained a </w:t>
      </w:r>
      <w:r w:rsidRPr="00416A01">
        <w:rPr>
          <w:rFonts w:cs="Arial"/>
          <w:sz w:val="22"/>
          <w:szCs w:val="22"/>
          <w:lang w:eastAsia="en-GB"/>
        </w:rPr>
        <w:tab/>
        <w:t>contract term requiring the prompt payment of invoices in public contract supply chains.</w:t>
      </w:r>
    </w:p>
    <w:p w14:paraId="2FBC143F"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d)</w:t>
      </w:r>
      <w:r w:rsidRPr="00416A01">
        <w:rPr>
          <w:rFonts w:cs="Arial"/>
          <w:sz w:val="22"/>
          <w:szCs w:val="22"/>
          <w:lang w:eastAsia="en-GB"/>
        </w:rPr>
        <w:tab/>
        <w:t xml:space="preserve">Total number of concerns raised by sub-contractors within the timeframe covered by the report </w:t>
      </w:r>
      <w:r w:rsidRPr="00416A01">
        <w:rPr>
          <w:rFonts w:cs="Arial"/>
          <w:sz w:val="22"/>
          <w:szCs w:val="22"/>
          <w:lang w:eastAsia="en-GB"/>
        </w:rPr>
        <w:tab/>
        <w:t>about timely payment of invoices relating to the supply chain of public contracts.</w:t>
      </w:r>
    </w:p>
    <w:p w14:paraId="5D61940B" w14:textId="76BA388A" w:rsidR="0054063C" w:rsidRPr="00416A01" w:rsidRDefault="0054063C" w:rsidP="0054063C">
      <w:pPr>
        <w:tabs>
          <w:tab w:val="left" w:pos="2835"/>
        </w:tabs>
        <w:rPr>
          <w:rFonts w:cs="Arial"/>
          <w:sz w:val="22"/>
          <w:szCs w:val="22"/>
          <w:lang w:eastAsia="en-GB"/>
        </w:rPr>
      </w:pPr>
    </w:p>
    <w:p w14:paraId="6117F52D" w14:textId="177FC972" w:rsidR="003C0438" w:rsidRPr="00416A01" w:rsidRDefault="00C11C8B" w:rsidP="00785D12">
      <w:pPr>
        <w:tabs>
          <w:tab w:val="left" w:pos="2835"/>
        </w:tabs>
        <w:jc w:val="both"/>
        <w:rPr>
          <w:rFonts w:cs="Arial"/>
          <w:sz w:val="22"/>
          <w:szCs w:val="22"/>
          <w:lang w:eastAsia="en-GB"/>
        </w:rPr>
      </w:pPr>
      <w:hyperlink r:id="rId12" w:history="1">
        <w:r w:rsidRPr="002C50BE">
          <w:rPr>
            <w:rStyle w:val="Hyperlink"/>
            <w:rFonts w:cs="Arial"/>
            <w:sz w:val="22"/>
            <w:szCs w:val="22"/>
            <w:lang w:eastAsia="en-GB"/>
          </w:rPr>
          <w:t>Scottish Procurement Policy Note (</w:t>
        </w:r>
        <w:proofErr w:type="spellStart"/>
        <w:r w:rsidRPr="002C50BE">
          <w:rPr>
            <w:rStyle w:val="Hyperlink"/>
            <w:rFonts w:cs="Arial"/>
            <w:sz w:val="22"/>
            <w:szCs w:val="22"/>
            <w:lang w:eastAsia="en-GB"/>
          </w:rPr>
          <w:t>SPPN</w:t>
        </w:r>
        <w:proofErr w:type="spellEnd"/>
        <w:r w:rsidRPr="002C50BE">
          <w:rPr>
            <w:rStyle w:val="Hyperlink"/>
            <w:rFonts w:cs="Arial"/>
            <w:sz w:val="22"/>
            <w:szCs w:val="22"/>
            <w:lang w:eastAsia="en-GB"/>
          </w:rPr>
          <w:t xml:space="preserve">) </w:t>
        </w:r>
        <w:r w:rsidR="00611B01" w:rsidRPr="002C50BE">
          <w:rPr>
            <w:rStyle w:val="Hyperlink"/>
            <w:rFonts w:cs="Arial"/>
            <w:sz w:val="22"/>
            <w:szCs w:val="22"/>
            <w:lang w:eastAsia="en-GB"/>
          </w:rPr>
          <w:t>02/2022</w:t>
        </w:r>
      </w:hyperlink>
      <w:r w:rsidR="00611B01" w:rsidRPr="002C50BE">
        <w:rPr>
          <w:rFonts w:cs="Arial"/>
          <w:sz w:val="22"/>
          <w:szCs w:val="22"/>
          <w:lang w:eastAsia="en-GB"/>
        </w:rPr>
        <w:t xml:space="preserve"> </w:t>
      </w:r>
      <w:r w:rsidR="00785D12" w:rsidRPr="002C50BE">
        <w:rPr>
          <w:rFonts w:cs="Arial"/>
          <w:color w:val="333333"/>
          <w:sz w:val="22"/>
          <w:szCs w:val="22"/>
          <w:shd w:val="clear" w:color="auto" w:fill="FFFFFF"/>
        </w:rPr>
        <w:t>provides details of how public bodies are to embed prompt payment performance in the supply chain through procurement processes</w:t>
      </w:r>
      <w:r w:rsidR="00785D12" w:rsidRPr="00416A01">
        <w:rPr>
          <w:rFonts w:cs="Arial"/>
          <w:color w:val="333333"/>
          <w:sz w:val="22"/>
          <w:szCs w:val="22"/>
          <w:shd w:val="clear" w:color="auto" w:fill="FFFFFF"/>
        </w:rPr>
        <w:t>.</w:t>
      </w:r>
    </w:p>
    <w:p w14:paraId="11920B2E" w14:textId="77777777" w:rsidR="003C0438" w:rsidRPr="00416A01" w:rsidRDefault="003C0438" w:rsidP="0054063C">
      <w:pPr>
        <w:tabs>
          <w:tab w:val="left" w:pos="2835"/>
        </w:tabs>
        <w:rPr>
          <w:rFonts w:cs="Arial"/>
          <w:sz w:val="22"/>
          <w:szCs w:val="22"/>
          <w:lang w:eastAsia="en-GB"/>
        </w:rPr>
      </w:pPr>
    </w:p>
    <w:p w14:paraId="03795E10" w14:textId="77777777" w:rsidR="0054063C" w:rsidRPr="00416A01" w:rsidRDefault="0054063C" w:rsidP="0054063C">
      <w:pPr>
        <w:tabs>
          <w:tab w:val="left" w:pos="2835"/>
        </w:tabs>
        <w:rPr>
          <w:rFonts w:cs="Arial"/>
          <w:b/>
          <w:sz w:val="22"/>
          <w:szCs w:val="22"/>
          <w:lang w:eastAsia="en-GB"/>
        </w:rPr>
      </w:pPr>
      <w:r w:rsidRPr="00416A01">
        <w:rPr>
          <w:rFonts w:cs="Arial"/>
          <w:b/>
          <w:sz w:val="22"/>
          <w:szCs w:val="22"/>
          <w:lang w:eastAsia="en-GB"/>
        </w:rPr>
        <w:t>7. Supported businesses summary</w:t>
      </w:r>
    </w:p>
    <w:p w14:paraId="621A4D26" w14:textId="77777777" w:rsidR="0054063C" w:rsidRPr="00416A01" w:rsidRDefault="0054063C" w:rsidP="0054063C">
      <w:pPr>
        <w:tabs>
          <w:tab w:val="left" w:pos="2835"/>
        </w:tabs>
        <w:rPr>
          <w:rFonts w:cs="Arial"/>
          <w:b/>
          <w:sz w:val="22"/>
          <w:szCs w:val="22"/>
          <w:lang w:eastAsia="en-GB"/>
        </w:rPr>
      </w:pPr>
    </w:p>
    <w:p w14:paraId="260E93A2" w14:textId="77777777" w:rsidR="0054063C" w:rsidRPr="002C50BE" w:rsidRDefault="0054063C" w:rsidP="0054063C">
      <w:pPr>
        <w:tabs>
          <w:tab w:val="left" w:pos="426"/>
        </w:tabs>
        <w:rPr>
          <w:rFonts w:cs="Arial"/>
          <w:i/>
          <w:sz w:val="22"/>
          <w:szCs w:val="22"/>
          <w:lang w:eastAsia="en-GB"/>
        </w:rPr>
      </w:pPr>
      <w:r w:rsidRPr="002C50BE">
        <w:rPr>
          <w:rFonts w:cs="Arial"/>
          <w:b/>
          <w:sz w:val="22"/>
          <w:szCs w:val="22"/>
          <w:lang w:eastAsia="en-GB"/>
        </w:rPr>
        <w:t>a)</w:t>
      </w:r>
      <w:r w:rsidRPr="002C50BE">
        <w:rPr>
          <w:rFonts w:cs="Arial"/>
          <w:sz w:val="22"/>
          <w:szCs w:val="22"/>
          <w:lang w:eastAsia="en-GB"/>
        </w:rPr>
        <w:tab/>
        <w:t xml:space="preserve">Total number of all regulated contracts that were awarded to supported businesses during the </w:t>
      </w:r>
      <w:r w:rsidRPr="002C50BE">
        <w:rPr>
          <w:rFonts w:cs="Arial"/>
          <w:sz w:val="22"/>
          <w:szCs w:val="22"/>
          <w:lang w:eastAsia="en-GB"/>
        </w:rPr>
        <w:tab/>
        <w:t>reporting period (this includes contracts reserved for supported businesses)</w:t>
      </w:r>
    </w:p>
    <w:p w14:paraId="184265C0" w14:textId="77777777" w:rsidR="0054063C" w:rsidRPr="002C50BE" w:rsidRDefault="0054063C" w:rsidP="0054063C">
      <w:pPr>
        <w:tabs>
          <w:tab w:val="left" w:pos="426"/>
        </w:tabs>
        <w:rPr>
          <w:rFonts w:cs="Arial"/>
          <w:sz w:val="22"/>
          <w:szCs w:val="22"/>
          <w:lang w:eastAsia="en-GB"/>
        </w:rPr>
      </w:pPr>
      <w:r w:rsidRPr="002C50BE">
        <w:rPr>
          <w:rFonts w:cs="Arial"/>
          <w:b/>
          <w:sz w:val="22"/>
          <w:szCs w:val="22"/>
          <w:lang w:eastAsia="en-GB"/>
        </w:rPr>
        <w:t>b)</w:t>
      </w:r>
      <w:r w:rsidRPr="002C50BE">
        <w:rPr>
          <w:rFonts w:cs="Arial"/>
          <w:sz w:val="22"/>
          <w:szCs w:val="22"/>
          <w:lang w:eastAsia="en-GB"/>
        </w:rPr>
        <w:tab/>
        <w:t xml:space="preserve">Total amount of spend with supported businesses during the reporting period (through regulated </w:t>
      </w:r>
      <w:r w:rsidRPr="002C50BE">
        <w:rPr>
          <w:rFonts w:cs="Arial"/>
          <w:sz w:val="22"/>
          <w:szCs w:val="22"/>
          <w:lang w:eastAsia="en-GB"/>
        </w:rPr>
        <w:tab/>
        <w:t>and non-regulated contracts).</w:t>
      </w:r>
    </w:p>
    <w:p w14:paraId="46463D8F" w14:textId="77777777" w:rsidR="0054063C" w:rsidRPr="002C50BE" w:rsidRDefault="0054063C" w:rsidP="0054063C">
      <w:pPr>
        <w:tabs>
          <w:tab w:val="left" w:pos="567"/>
          <w:tab w:val="left" w:pos="851"/>
        </w:tabs>
        <w:rPr>
          <w:rFonts w:cs="Arial"/>
          <w:sz w:val="22"/>
          <w:szCs w:val="22"/>
          <w:lang w:eastAsia="en-GB"/>
        </w:rPr>
      </w:pPr>
      <w:r w:rsidRPr="002C50BE">
        <w:rPr>
          <w:rFonts w:cs="Arial"/>
          <w:b/>
          <w:sz w:val="22"/>
          <w:szCs w:val="22"/>
          <w:lang w:eastAsia="en-GB"/>
        </w:rPr>
        <w:t xml:space="preserve"> </w:t>
      </w:r>
      <w:r w:rsidRPr="002C50BE">
        <w:rPr>
          <w:rFonts w:cs="Arial"/>
          <w:b/>
          <w:sz w:val="22"/>
          <w:szCs w:val="22"/>
          <w:lang w:eastAsia="en-GB"/>
        </w:rPr>
        <w:tab/>
        <w:t>i)</w:t>
      </w:r>
      <w:r w:rsidRPr="002C50BE">
        <w:rPr>
          <w:rFonts w:cs="Arial"/>
          <w:sz w:val="22"/>
          <w:szCs w:val="22"/>
          <w:lang w:eastAsia="en-GB"/>
        </w:rPr>
        <w:tab/>
        <w:t xml:space="preserve">Total spend with supported businesses during the reporting period through regulated </w:t>
      </w:r>
      <w:r w:rsidRPr="002C50BE">
        <w:rPr>
          <w:rFonts w:cs="Arial"/>
          <w:sz w:val="22"/>
          <w:szCs w:val="22"/>
          <w:lang w:eastAsia="en-GB"/>
        </w:rPr>
        <w:tab/>
      </w:r>
      <w:r w:rsidRPr="002C50BE">
        <w:rPr>
          <w:rFonts w:cs="Arial"/>
          <w:sz w:val="22"/>
          <w:szCs w:val="22"/>
          <w:lang w:eastAsia="en-GB"/>
        </w:rPr>
        <w:tab/>
      </w:r>
      <w:r w:rsidRPr="002C50BE">
        <w:rPr>
          <w:rFonts w:cs="Arial"/>
          <w:sz w:val="22"/>
          <w:szCs w:val="22"/>
          <w:lang w:eastAsia="en-GB"/>
        </w:rPr>
        <w:tab/>
        <w:t xml:space="preserve">contracts </w:t>
      </w:r>
      <w:r w:rsidRPr="002C50BE">
        <w:rPr>
          <w:rFonts w:cs="Arial"/>
          <w:i/>
          <w:sz w:val="22"/>
          <w:szCs w:val="22"/>
          <w:lang w:eastAsia="en-GB"/>
        </w:rPr>
        <w:t>(including spend within the period on contracts placed before the period).</w:t>
      </w:r>
    </w:p>
    <w:p w14:paraId="0FB46361" w14:textId="77777777" w:rsidR="0054063C" w:rsidRPr="002C50BE" w:rsidRDefault="0054063C" w:rsidP="0054063C">
      <w:pPr>
        <w:tabs>
          <w:tab w:val="left" w:pos="567"/>
          <w:tab w:val="left" w:pos="851"/>
        </w:tabs>
        <w:rPr>
          <w:rFonts w:cs="Arial"/>
          <w:sz w:val="22"/>
          <w:szCs w:val="22"/>
          <w:lang w:eastAsia="en-GB"/>
        </w:rPr>
      </w:pPr>
      <w:r w:rsidRPr="002C50BE">
        <w:rPr>
          <w:rFonts w:cs="Arial"/>
          <w:b/>
          <w:sz w:val="22"/>
          <w:szCs w:val="22"/>
          <w:lang w:eastAsia="en-GB"/>
        </w:rPr>
        <w:t xml:space="preserve"> </w:t>
      </w:r>
      <w:r w:rsidRPr="002C50BE">
        <w:rPr>
          <w:rFonts w:cs="Arial"/>
          <w:b/>
          <w:sz w:val="22"/>
          <w:szCs w:val="22"/>
          <w:lang w:eastAsia="en-GB"/>
        </w:rPr>
        <w:tab/>
        <w:t>ii)</w:t>
      </w:r>
      <w:r w:rsidRPr="002C50BE">
        <w:rPr>
          <w:rFonts w:cs="Arial"/>
          <w:sz w:val="22"/>
          <w:szCs w:val="22"/>
          <w:lang w:eastAsia="en-GB"/>
        </w:rPr>
        <w:tab/>
        <w:t xml:space="preserve">Total spend with supported businesses during the reporting period through non-regulated </w:t>
      </w:r>
      <w:r w:rsidRPr="002C50BE">
        <w:rPr>
          <w:rFonts w:cs="Arial"/>
          <w:sz w:val="22"/>
          <w:szCs w:val="22"/>
          <w:lang w:eastAsia="en-GB"/>
        </w:rPr>
        <w:tab/>
      </w:r>
      <w:r w:rsidRPr="002C50BE">
        <w:rPr>
          <w:rFonts w:cs="Arial"/>
          <w:sz w:val="22"/>
          <w:szCs w:val="22"/>
          <w:lang w:eastAsia="en-GB"/>
        </w:rPr>
        <w:tab/>
        <w:t xml:space="preserve">contracts </w:t>
      </w:r>
      <w:r w:rsidRPr="002C50BE">
        <w:rPr>
          <w:rFonts w:cs="Arial"/>
          <w:i/>
          <w:sz w:val="22"/>
          <w:szCs w:val="22"/>
          <w:lang w:eastAsia="en-GB"/>
        </w:rPr>
        <w:t>(including spend within the period on contracts placed before the period).</w:t>
      </w:r>
    </w:p>
    <w:p w14:paraId="16553E35" w14:textId="77777777" w:rsidR="0054063C" w:rsidRPr="00416A01" w:rsidRDefault="0054063C" w:rsidP="0054063C">
      <w:pPr>
        <w:tabs>
          <w:tab w:val="left" w:pos="2835"/>
        </w:tabs>
        <w:rPr>
          <w:rFonts w:cs="Arial"/>
          <w:sz w:val="22"/>
          <w:szCs w:val="22"/>
          <w:lang w:eastAsia="en-GB"/>
        </w:rPr>
      </w:pPr>
    </w:p>
    <w:p w14:paraId="5F40330C" w14:textId="5FB6D3F0" w:rsidR="0054063C" w:rsidRPr="002C50BE" w:rsidRDefault="0054063C" w:rsidP="0050611F">
      <w:pPr>
        <w:tabs>
          <w:tab w:val="left" w:pos="2835"/>
        </w:tabs>
        <w:rPr>
          <w:rFonts w:cs="Arial"/>
          <w:color w:val="333333"/>
          <w:sz w:val="22"/>
          <w:szCs w:val="22"/>
          <w:lang w:eastAsia="en-GB"/>
        </w:rPr>
      </w:pPr>
      <w:r w:rsidRPr="002C50BE">
        <w:rPr>
          <w:rFonts w:cs="Arial"/>
          <w:sz w:val="22"/>
          <w:szCs w:val="22"/>
          <w:lang w:eastAsia="en-GB"/>
        </w:rPr>
        <w:t xml:space="preserve">Organisations as defined by </w:t>
      </w:r>
      <w:hyperlink r:id="rId13" w:history="1">
        <w:r w:rsidRPr="002C50BE">
          <w:rPr>
            <w:rStyle w:val="Hyperlink"/>
            <w:rFonts w:cs="Arial"/>
            <w:sz w:val="22"/>
            <w:szCs w:val="22"/>
            <w:lang w:eastAsia="en-GB"/>
          </w:rPr>
          <w:t>regulation 21 of the Public Contracts (Scotland) Regulations 2015</w:t>
        </w:r>
      </w:hyperlink>
      <w:r w:rsidRPr="002C50BE">
        <w:rPr>
          <w:rFonts w:cs="Arial"/>
          <w:sz w:val="22"/>
          <w:szCs w:val="22"/>
          <w:lang w:eastAsia="en-GB"/>
        </w:rPr>
        <w:t xml:space="preserve"> are commonly referred to as supported businesses. </w:t>
      </w:r>
      <w:hyperlink r:id="rId14" w:history="1">
        <w:r w:rsidR="00474049" w:rsidRPr="002C50BE">
          <w:rPr>
            <w:rStyle w:val="Hyperlink"/>
            <w:rFonts w:cs="Arial"/>
            <w:sz w:val="22"/>
            <w:szCs w:val="22"/>
            <w:lang w:eastAsia="en-GB"/>
          </w:rPr>
          <w:t>Scottish Procurement Policy Note (</w:t>
        </w:r>
        <w:proofErr w:type="spellStart"/>
        <w:r w:rsidR="00474049" w:rsidRPr="002C50BE">
          <w:rPr>
            <w:rStyle w:val="Hyperlink"/>
            <w:rFonts w:cs="Arial"/>
            <w:sz w:val="22"/>
            <w:szCs w:val="22"/>
            <w:lang w:eastAsia="en-GB"/>
          </w:rPr>
          <w:t>SPPN</w:t>
        </w:r>
        <w:proofErr w:type="spellEnd"/>
        <w:r w:rsidR="00474049" w:rsidRPr="002C50BE">
          <w:rPr>
            <w:rStyle w:val="Hyperlink"/>
            <w:rFonts w:cs="Arial"/>
            <w:sz w:val="22"/>
            <w:szCs w:val="22"/>
            <w:lang w:eastAsia="en-GB"/>
          </w:rPr>
          <w:t>) 1/2025</w:t>
        </w:r>
      </w:hyperlink>
      <w:r w:rsidRPr="002C50BE">
        <w:rPr>
          <w:rFonts w:cs="Arial"/>
          <w:sz w:val="22"/>
          <w:szCs w:val="22"/>
          <w:lang w:eastAsia="en-GB"/>
        </w:rPr>
        <w:t xml:space="preserve"> </w:t>
      </w:r>
      <w:r w:rsidRPr="002C50BE">
        <w:rPr>
          <w:rFonts w:cs="Arial"/>
          <w:color w:val="333333"/>
          <w:sz w:val="22"/>
          <w:szCs w:val="22"/>
          <w:lang w:eastAsia="en-GB"/>
        </w:rPr>
        <w:t>contains information on:</w:t>
      </w:r>
      <w:r w:rsidRPr="002C50BE">
        <w:rPr>
          <w:rFonts w:cs="Arial"/>
          <w:sz w:val="22"/>
          <w:szCs w:val="22"/>
          <w:lang w:eastAsia="en-GB"/>
        </w:rPr>
        <w:t xml:space="preserve"> </w:t>
      </w:r>
      <w:r w:rsidRPr="002C50BE">
        <w:rPr>
          <w:rFonts w:cs="Arial"/>
          <w:color w:val="333333"/>
          <w:sz w:val="22"/>
          <w:szCs w:val="22"/>
          <w:lang w:eastAsia="en-GB"/>
        </w:rPr>
        <w:t xml:space="preserve">determining whether an organisation meets the definition of a supported </w:t>
      </w:r>
      <w:r w:rsidRPr="002C50BE">
        <w:rPr>
          <w:rFonts w:cs="Arial"/>
          <w:color w:val="333333"/>
          <w:sz w:val="22"/>
          <w:szCs w:val="22"/>
          <w:lang w:eastAsia="en-GB"/>
        </w:rPr>
        <w:lastRenderedPageBreak/>
        <w:t>business for the purposes of public procurement legislation; identifying supported businesses; and monitoring and reporting.</w:t>
      </w:r>
    </w:p>
    <w:p w14:paraId="246CFE5A" w14:textId="77777777" w:rsidR="0094383C" w:rsidRPr="00416A01" w:rsidRDefault="0094383C" w:rsidP="0054063C">
      <w:pPr>
        <w:tabs>
          <w:tab w:val="left" w:pos="2835"/>
        </w:tabs>
        <w:rPr>
          <w:rFonts w:cs="Arial"/>
          <w:b/>
          <w:sz w:val="22"/>
          <w:szCs w:val="22"/>
          <w:lang w:eastAsia="en-GB"/>
        </w:rPr>
      </w:pPr>
    </w:p>
    <w:p w14:paraId="3E07EFC3" w14:textId="1C5FDB4E" w:rsidR="0054063C" w:rsidRPr="00416A01" w:rsidRDefault="0054063C" w:rsidP="0054063C">
      <w:pPr>
        <w:tabs>
          <w:tab w:val="left" w:pos="2835"/>
        </w:tabs>
        <w:rPr>
          <w:rFonts w:cs="Arial"/>
          <w:b/>
          <w:sz w:val="22"/>
          <w:szCs w:val="22"/>
          <w:lang w:eastAsia="en-GB"/>
        </w:rPr>
      </w:pPr>
      <w:r w:rsidRPr="00416A01">
        <w:rPr>
          <w:rFonts w:cs="Arial"/>
          <w:b/>
          <w:sz w:val="22"/>
          <w:szCs w:val="22"/>
          <w:lang w:eastAsia="en-GB"/>
        </w:rPr>
        <w:t>8. Spend and savings summary</w:t>
      </w:r>
    </w:p>
    <w:p w14:paraId="5185D053" w14:textId="77777777" w:rsidR="0054063C" w:rsidRPr="00416A01" w:rsidRDefault="0054063C" w:rsidP="0054063C">
      <w:pPr>
        <w:tabs>
          <w:tab w:val="left" w:pos="2835"/>
        </w:tabs>
        <w:rPr>
          <w:rFonts w:cs="Arial"/>
          <w:b/>
          <w:sz w:val="22"/>
          <w:szCs w:val="22"/>
          <w:lang w:eastAsia="en-GB"/>
        </w:rPr>
      </w:pPr>
    </w:p>
    <w:p w14:paraId="1595DABE"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a)</w:t>
      </w:r>
      <w:r w:rsidRPr="00416A01">
        <w:rPr>
          <w:rFonts w:cs="Arial"/>
          <w:sz w:val="22"/>
          <w:szCs w:val="22"/>
          <w:lang w:eastAsia="en-GB"/>
        </w:rPr>
        <w:tab/>
        <w:t>Total amount of procurement spend during the reporting period.</w:t>
      </w:r>
    </w:p>
    <w:p w14:paraId="30F575A7"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b)</w:t>
      </w:r>
      <w:r w:rsidRPr="00416A01">
        <w:rPr>
          <w:rFonts w:cs="Arial"/>
          <w:sz w:val="22"/>
          <w:szCs w:val="22"/>
          <w:lang w:eastAsia="en-GB"/>
        </w:rPr>
        <w:tab/>
        <w:t>Total amount of procurement spend with SMEs during the reporting period.</w:t>
      </w:r>
    </w:p>
    <w:p w14:paraId="53AF5E36"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c)</w:t>
      </w:r>
      <w:r w:rsidRPr="00416A01">
        <w:rPr>
          <w:rFonts w:cs="Arial"/>
          <w:sz w:val="22"/>
          <w:szCs w:val="22"/>
          <w:lang w:eastAsia="en-GB"/>
        </w:rPr>
        <w:tab/>
        <w:t>Total amount of procurement spend with third Sector bodies during the reporting period.</w:t>
      </w:r>
    </w:p>
    <w:p w14:paraId="09BE0F98"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d)</w:t>
      </w:r>
      <w:r w:rsidRPr="00416A01">
        <w:rPr>
          <w:rFonts w:cs="Arial"/>
          <w:sz w:val="22"/>
          <w:szCs w:val="22"/>
          <w:lang w:eastAsia="en-GB"/>
        </w:rPr>
        <w:tab/>
        <w:t xml:space="preserve">Percentage of total procurement spend during the reporting period that is through collaborative </w:t>
      </w:r>
      <w:r w:rsidRPr="00416A01">
        <w:rPr>
          <w:rFonts w:cs="Arial"/>
          <w:sz w:val="22"/>
          <w:szCs w:val="22"/>
          <w:lang w:eastAsia="en-GB"/>
        </w:rPr>
        <w:tab/>
        <w:t>contracts.</w:t>
      </w:r>
    </w:p>
    <w:p w14:paraId="5B68E2C1" w14:textId="77777777" w:rsidR="0054063C" w:rsidRPr="00416A01" w:rsidRDefault="0054063C" w:rsidP="0054063C">
      <w:pPr>
        <w:tabs>
          <w:tab w:val="left" w:pos="426"/>
        </w:tabs>
        <w:rPr>
          <w:rFonts w:cs="Arial"/>
          <w:sz w:val="22"/>
          <w:szCs w:val="22"/>
          <w:lang w:eastAsia="en-GB"/>
        </w:rPr>
      </w:pPr>
      <w:r w:rsidRPr="00416A01">
        <w:rPr>
          <w:rFonts w:cs="Arial"/>
          <w:b/>
          <w:sz w:val="22"/>
          <w:szCs w:val="22"/>
          <w:lang w:eastAsia="en-GB"/>
        </w:rPr>
        <w:t>e)</w:t>
      </w:r>
      <w:r w:rsidRPr="00416A01">
        <w:rPr>
          <w:rFonts w:cs="Arial"/>
          <w:sz w:val="22"/>
          <w:szCs w:val="22"/>
          <w:lang w:eastAsia="en-GB"/>
        </w:rPr>
        <w:tab/>
        <w:t>Total amount of cash savings delivered for the period of the report.</w:t>
      </w:r>
      <w:r w:rsidRPr="00416A01">
        <w:rPr>
          <w:rFonts w:cs="Arial"/>
          <w:b/>
          <w:sz w:val="22"/>
          <w:szCs w:val="22"/>
          <w:lang w:eastAsia="en-GB"/>
        </w:rPr>
        <w:tab/>
        <w:t xml:space="preserve"> </w:t>
      </w:r>
    </w:p>
    <w:p w14:paraId="61CFEA37" w14:textId="77777777" w:rsidR="0054063C" w:rsidRPr="00416A01" w:rsidRDefault="0054063C" w:rsidP="0054063C">
      <w:pPr>
        <w:tabs>
          <w:tab w:val="left" w:pos="2835"/>
        </w:tabs>
        <w:rPr>
          <w:rFonts w:cs="Arial"/>
          <w:sz w:val="22"/>
          <w:szCs w:val="22"/>
          <w:lang w:eastAsia="en-GB"/>
        </w:rPr>
      </w:pPr>
      <w:r w:rsidRPr="00416A01">
        <w:rPr>
          <w:rFonts w:cs="Arial"/>
          <w:b/>
          <w:bCs/>
          <w:sz w:val="22"/>
          <w:szCs w:val="22"/>
          <w:lang w:eastAsia="en-GB"/>
        </w:rPr>
        <w:t>f)</w:t>
      </w:r>
      <w:r w:rsidRPr="00416A01">
        <w:rPr>
          <w:rFonts w:cs="Arial"/>
          <w:sz w:val="22"/>
          <w:szCs w:val="22"/>
          <w:lang w:eastAsia="en-GB"/>
        </w:rPr>
        <w:t xml:space="preserve">     Total </w:t>
      </w:r>
      <w:r w:rsidRPr="00416A01">
        <w:rPr>
          <w:rFonts w:cs="Arial"/>
          <w:sz w:val="22"/>
          <w:szCs w:val="22"/>
        </w:rPr>
        <w:t>non-cash savings value for the period covered by the annual procurement report.</w:t>
      </w:r>
    </w:p>
    <w:p w14:paraId="00593399" w14:textId="77777777" w:rsidR="0054063C" w:rsidRPr="00416A01" w:rsidRDefault="0054063C" w:rsidP="0054063C">
      <w:pPr>
        <w:tabs>
          <w:tab w:val="left" w:pos="2835"/>
        </w:tabs>
        <w:rPr>
          <w:rFonts w:cs="Arial"/>
          <w:sz w:val="22"/>
          <w:szCs w:val="22"/>
          <w:lang w:eastAsia="en-GB"/>
        </w:rPr>
      </w:pPr>
    </w:p>
    <w:p w14:paraId="02B8A0EB" w14:textId="4E81D8FF" w:rsidR="0054063C" w:rsidRPr="002C50BE" w:rsidRDefault="0054063C" w:rsidP="0054063C">
      <w:pPr>
        <w:tabs>
          <w:tab w:val="left" w:pos="2835"/>
        </w:tabs>
        <w:rPr>
          <w:rFonts w:cs="Arial"/>
          <w:sz w:val="22"/>
          <w:szCs w:val="22"/>
          <w:lang w:eastAsia="en-GB"/>
        </w:rPr>
      </w:pPr>
      <w:hyperlink r:id="rId15" w:history="1">
        <w:r w:rsidRPr="002C50BE">
          <w:rPr>
            <w:rStyle w:val="Hyperlink"/>
            <w:rFonts w:cs="Arial"/>
            <w:sz w:val="22"/>
            <w:szCs w:val="22"/>
            <w:lang w:eastAsia="en-GB"/>
          </w:rPr>
          <w:t>Procurement benefits reporting: guidance</w:t>
        </w:r>
      </w:hyperlink>
      <w:r w:rsidRPr="002C50BE">
        <w:rPr>
          <w:rFonts w:cs="Arial"/>
          <w:sz w:val="22"/>
          <w:szCs w:val="22"/>
          <w:lang w:eastAsia="en-GB"/>
        </w:rPr>
        <w:t xml:space="preserve"> is available to help procurement teams identify savings</w:t>
      </w:r>
      <w:r w:rsidR="0050611F" w:rsidRPr="002C50BE">
        <w:rPr>
          <w:rFonts w:cs="Arial"/>
          <w:sz w:val="22"/>
          <w:szCs w:val="22"/>
          <w:lang w:eastAsia="en-GB"/>
        </w:rPr>
        <w:t xml:space="preserve"> </w:t>
      </w:r>
      <w:r w:rsidRPr="002C50BE">
        <w:rPr>
          <w:rFonts w:cs="Arial"/>
          <w:sz w:val="22"/>
          <w:szCs w:val="22"/>
          <w:lang w:eastAsia="en-GB"/>
        </w:rPr>
        <w:t>and benefits from procurement activity.  It is also important that these savings and benefits are</w:t>
      </w:r>
      <w:r w:rsidR="0050611F" w:rsidRPr="002C50BE">
        <w:rPr>
          <w:rFonts w:cs="Arial"/>
          <w:sz w:val="22"/>
          <w:szCs w:val="22"/>
          <w:lang w:eastAsia="en-GB"/>
        </w:rPr>
        <w:t xml:space="preserve"> </w:t>
      </w:r>
      <w:r w:rsidRPr="002C50BE">
        <w:rPr>
          <w:rFonts w:cs="Arial"/>
          <w:sz w:val="22"/>
          <w:szCs w:val="22"/>
          <w:lang w:eastAsia="en-GB"/>
        </w:rPr>
        <w:t xml:space="preserve">reported in a consistent manner across sectors.  </w:t>
      </w:r>
    </w:p>
    <w:p w14:paraId="00020F32" w14:textId="77777777" w:rsidR="0054063C" w:rsidRPr="00416A01" w:rsidRDefault="0054063C" w:rsidP="0054063C">
      <w:pPr>
        <w:tabs>
          <w:tab w:val="left" w:pos="2835"/>
        </w:tabs>
        <w:rPr>
          <w:rFonts w:cs="Arial"/>
          <w:sz w:val="22"/>
          <w:szCs w:val="22"/>
          <w:lang w:eastAsia="en-GB"/>
        </w:rPr>
      </w:pPr>
    </w:p>
    <w:p w14:paraId="6A0DB101" w14:textId="77777777" w:rsidR="0054063C" w:rsidRPr="00416A01" w:rsidRDefault="0054063C" w:rsidP="0054063C">
      <w:pPr>
        <w:tabs>
          <w:tab w:val="left" w:pos="2835"/>
        </w:tabs>
        <w:rPr>
          <w:rFonts w:cs="Arial"/>
          <w:b/>
          <w:sz w:val="22"/>
          <w:szCs w:val="22"/>
          <w:lang w:eastAsia="en-GB"/>
        </w:rPr>
      </w:pPr>
      <w:r w:rsidRPr="00416A01">
        <w:rPr>
          <w:rFonts w:cs="Arial"/>
          <w:b/>
          <w:sz w:val="22"/>
          <w:szCs w:val="22"/>
          <w:lang w:eastAsia="en-GB"/>
        </w:rPr>
        <w:t>9. Future regulated procurements</w:t>
      </w:r>
    </w:p>
    <w:p w14:paraId="2A4C5AE9" w14:textId="77777777" w:rsidR="0054063C" w:rsidRPr="00416A01" w:rsidRDefault="0054063C" w:rsidP="0054063C">
      <w:pPr>
        <w:tabs>
          <w:tab w:val="left" w:pos="2835"/>
        </w:tabs>
        <w:rPr>
          <w:rFonts w:cs="Arial"/>
          <w:sz w:val="22"/>
          <w:szCs w:val="22"/>
          <w:lang w:eastAsia="en-GB"/>
        </w:rPr>
      </w:pPr>
    </w:p>
    <w:p w14:paraId="4E4866C0" w14:textId="77777777" w:rsidR="0054063C" w:rsidRPr="00416A01" w:rsidRDefault="0054063C" w:rsidP="0054063C">
      <w:pPr>
        <w:tabs>
          <w:tab w:val="left" w:pos="2835"/>
        </w:tabs>
        <w:rPr>
          <w:rFonts w:cs="Arial"/>
          <w:sz w:val="22"/>
          <w:szCs w:val="22"/>
          <w:lang w:eastAsia="en-GB"/>
        </w:rPr>
      </w:pPr>
      <w:r w:rsidRPr="00416A01">
        <w:rPr>
          <w:rFonts w:cs="Arial"/>
          <w:b/>
          <w:sz w:val="22"/>
          <w:szCs w:val="22"/>
          <w:lang w:eastAsia="en-GB"/>
        </w:rPr>
        <w:t>a)</w:t>
      </w:r>
      <w:r w:rsidRPr="00416A01">
        <w:rPr>
          <w:rFonts w:cs="Arial"/>
          <w:sz w:val="22"/>
          <w:szCs w:val="22"/>
          <w:lang w:eastAsia="en-GB"/>
        </w:rPr>
        <w:t xml:space="preserve"> Total number of all regulated contracts that are expected to commence in the next two financial years.</w:t>
      </w:r>
    </w:p>
    <w:p w14:paraId="4A9A9FE0" w14:textId="77777777" w:rsidR="0054063C" w:rsidRPr="00416A01" w:rsidRDefault="0054063C" w:rsidP="0054063C">
      <w:pPr>
        <w:tabs>
          <w:tab w:val="left" w:pos="2835"/>
        </w:tabs>
        <w:rPr>
          <w:rFonts w:cs="Arial"/>
          <w:sz w:val="22"/>
          <w:szCs w:val="22"/>
          <w:lang w:eastAsia="en-GB"/>
        </w:rPr>
      </w:pPr>
      <w:r w:rsidRPr="00416A01">
        <w:rPr>
          <w:rFonts w:cs="Arial"/>
          <w:b/>
          <w:sz w:val="22"/>
          <w:szCs w:val="22"/>
          <w:lang w:eastAsia="en-GB"/>
        </w:rPr>
        <w:t>b)</w:t>
      </w:r>
      <w:r w:rsidRPr="00416A01">
        <w:rPr>
          <w:rFonts w:cs="Arial"/>
          <w:sz w:val="22"/>
          <w:szCs w:val="22"/>
          <w:lang w:eastAsia="en-GB"/>
        </w:rPr>
        <w:t xml:space="preserve"> Total estimated value of all regulated contracts that are expected to commence in the next two financial years.</w:t>
      </w:r>
    </w:p>
    <w:p w14:paraId="28F44332" w14:textId="77777777" w:rsidR="0054063C" w:rsidRPr="00416A01" w:rsidRDefault="0054063C" w:rsidP="0054063C">
      <w:pPr>
        <w:tabs>
          <w:tab w:val="left" w:pos="2835"/>
        </w:tabs>
        <w:rPr>
          <w:rFonts w:cs="Arial"/>
          <w:sz w:val="22"/>
          <w:szCs w:val="22"/>
          <w:lang w:eastAsia="en-GB"/>
        </w:rPr>
      </w:pPr>
    </w:p>
    <w:p w14:paraId="3DC2A171" w14:textId="77777777" w:rsidR="0054063C" w:rsidRPr="00416A01" w:rsidRDefault="0054063C" w:rsidP="0054063C">
      <w:pPr>
        <w:tabs>
          <w:tab w:val="left" w:pos="2835"/>
        </w:tabs>
        <w:rPr>
          <w:rFonts w:cs="Arial"/>
          <w:sz w:val="22"/>
          <w:szCs w:val="22"/>
          <w:lang w:eastAsia="en-GB"/>
        </w:rPr>
      </w:pPr>
      <w:r w:rsidRPr="00416A01">
        <w:rPr>
          <w:rFonts w:cs="Arial"/>
          <w:sz w:val="22"/>
          <w:szCs w:val="22"/>
          <w:lang w:eastAsia="en-GB"/>
        </w:rPr>
        <w:t>While it is acknowledged that at the time a contracting authority prepares its annual procurement report, it is unlikely to know what its precise requirements will be over the course of the next two  financial years, it should be in a position to provide a brief forward plan of anticipated procurements relevant and proportionate to the contracting authority’s size and spend.</w:t>
      </w:r>
    </w:p>
    <w:p w14:paraId="6EB84271" w14:textId="77777777" w:rsidR="0054063C" w:rsidRPr="009B7615" w:rsidRDefault="0054063C" w:rsidP="0054063C"/>
    <w:p w14:paraId="089221C4" w14:textId="77777777" w:rsidR="00027C27" w:rsidRPr="009B7615" w:rsidRDefault="00027C27" w:rsidP="00B561C0"/>
    <w:sectPr w:rsidR="00027C27" w:rsidRPr="009B7615" w:rsidSect="00FD1399">
      <w:pgSz w:w="11906" w:h="16838" w:code="9"/>
      <w:pgMar w:top="1276" w:right="851" w:bottom="127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76C9" w14:textId="77777777" w:rsidR="002121A1" w:rsidRDefault="002121A1">
      <w:r>
        <w:separator/>
      </w:r>
    </w:p>
  </w:endnote>
  <w:endnote w:type="continuationSeparator" w:id="0">
    <w:p w14:paraId="3AFE1EDF" w14:textId="77777777" w:rsidR="002121A1" w:rsidRDefault="0021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2A81" w14:textId="77777777" w:rsidR="002121A1" w:rsidRDefault="002121A1">
      <w:r>
        <w:separator/>
      </w:r>
    </w:p>
  </w:footnote>
  <w:footnote w:type="continuationSeparator" w:id="0">
    <w:p w14:paraId="36148A95" w14:textId="77777777" w:rsidR="002121A1" w:rsidRDefault="00212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373" w14:textId="77777777" w:rsidR="00E503AA" w:rsidRPr="00003E84" w:rsidRDefault="0054063C" w:rsidP="00003E84">
    <w:pPr>
      <w:pStyle w:val="Header"/>
      <w:tabs>
        <w:tab w:val="clear" w:pos="4153"/>
        <w:tab w:val="clear" w:pos="8306"/>
        <w:tab w:val="center" w:pos="4500"/>
        <w:tab w:val="right" w:pos="9000"/>
      </w:tabs>
      <w:jc w:val="right"/>
      <w:rPr>
        <w:rFonts w:cs="Arial"/>
        <w:b/>
        <w:szCs w:val="24"/>
      </w:rPr>
    </w:pPr>
    <w:r w:rsidRPr="00003E84">
      <w:rPr>
        <w:rFonts w:cs="Arial"/>
        <w:b/>
        <w:szCs w:val="24"/>
      </w:rPr>
      <w:t>ANNEX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591841E4"/>
    <w:multiLevelType w:val="hybridMultilevel"/>
    <w:tmpl w:val="3836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371414791">
    <w:abstractNumId w:val="2"/>
  </w:num>
  <w:num w:numId="2" w16cid:durableId="1544250833">
    <w:abstractNumId w:val="0"/>
  </w:num>
  <w:num w:numId="3" w16cid:durableId="26755941">
    <w:abstractNumId w:val="0"/>
  </w:num>
  <w:num w:numId="4" w16cid:durableId="659500285">
    <w:abstractNumId w:val="0"/>
  </w:num>
  <w:num w:numId="5" w16cid:durableId="890963926">
    <w:abstractNumId w:val="2"/>
  </w:num>
  <w:num w:numId="6" w16cid:durableId="173108764">
    <w:abstractNumId w:val="0"/>
  </w:num>
  <w:num w:numId="7" w16cid:durableId="1932735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3C"/>
    <w:rsid w:val="00027C27"/>
    <w:rsid w:val="000B28C2"/>
    <w:rsid w:val="000C0CF4"/>
    <w:rsid w:val="00160F33"/>
    <w:rsid w:val="001B171D"/>
    <w:rsid w:val="002121A1"/>
    <w:rsid w:val="00245662"/>
    <w:rsid w:val="00281579"/>
    <w:rsid w:val="002C50BE"/>
    <w:rsid w:val="00306C61"/>
    <w:rsid w:val="003108A0"/>
    <w:rsid w:val="0037582B"/>
    <w:rsid w:val="003C0438"/>
    <w:rsid w:val="003C0F9B"/>
    <w:rsid w:val="00416A01"/>
    <w:rsid w:val="00474049"/>
    <w:rsid w:val="0050611F"/>
    <w:rsid w:val="00536D85"/>
    <w:rsid w:val="0054063C"/>
    <w:rsid w:val="005679C8"/>
    <w:rsid w:val="00611B01"/>
    <w:rsid w:val="00773FB0"/>
    <w:rsid w:val="00785D12"/>
    <w:rsid w:val="007A0511"/>
    <w:rsid w:val="007A0F09"/>
    <w:rsid w:val="00855859"/>
    <w:rsid w:val="00857548"/>
    <w:rsid w:val="0094383C"/>
    <w:rsid w:val="009B7615"/>
    <w:rsid w:val="00A57FD4"/>
    <w:rsid w:val="00B31450"/>
    <w:rsid w:val="00B51BDC"/>
    <w:rsid w:val="00B561C0"/>
    <w:rsid w:val="00B773CE"/>
    <w:rsid w:val="00C11C8B"/>
    <w:rsid w:val="00C416E5"/>
    <w:rsid w:val="00C91823"/>
    <w:rsid w:val="00CC10D6"/>
    <w:rsid w:val="00CD0573"/>
    <w:rsid w:val="00D008AB"/>
    <w:rsid w:val="00DF6330"/>
    <w:rsid w:val="00E503AA"/>
    <w:rsid w:val="00EE58E2"/>
    <w:rsid w:val="00F21D46"/>
    <w:rsid w:val="00F423AE"/>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2409"/>
  <w15:chartTrackingRefBased/>
  <w15:docId w15:val="{FCD3D309-B336-454B-9FAB-91B6DAC7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63C"/>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59"/>
    <w:rsid w:val="0054063C"/>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63C"/>
    <w:rPr>
      <w:color w:val="0563C1" w:themeColor="hyperlink"/>
      <w:u w:val="single"/>
    </w:rPr>
  </w:style>
  <w:style w:type="character" w:styleId="FollowedHyperlink">
    <w:name w:val="FollowedHyperlink"/>
    <w:basedOn w:val="DefaultParagraphFont"/>
    <w:uiPriority w:val="99"/>
    <w:semiHidden/>
    <w:unhideWhenUsed/>
    <w:rsid w:val="00245662"/>
    <w:rPr>
      <w:color w:val="954F72" w:themeColor="followedHyperlink"/>
      <w:u w:val="single"/>
    </w:rPr>
  </w:style>
  <w:style w:type="character" w:styleId="UnresolvedMention">
    <w:name w:val="Unresolved Mention"/>
    <w:basedOn w:val="DefaultParagraphFont"/>
    <w:uiPriority w:val="99"/>
    <w:semiHidden/>
    <w:unhideWhenUsed/>
    <w:rsid w:val="00943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uk/ssi/2015/446/regulation/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publications/prompt-payment-in-the-supply-chain-sppn-2-2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ublications/fair-work-first-guidance/" TargetMode="External"/><Relationship Id="rId5" Type="http://schemas.openxmlformats.org/officeDocument/2006/relationships/webSettings" Target="webSettings.xml"/><Relationship Id="rId15" Type="http://schemas.openxmlformats.org/officeDocument/2006/relationships/hyperlink" Target="https://www.gov.scot/publications/procurement-benefits-reporting-guidance/" TargetMode="External"/><Relationship Id="rId10" Type="http://schemas.openxmlformats.org/officeDocument/2006/relationships/hyperlink" Target="https://www.gov.scot/publications/measuring-social-impact-in-public-procurement-sppn-10-2020/" TargetMode="External"/><Relationship Id="rId4" Type="http://schemas.openxmlformats.org/officeDocument/2006/relationships/settings" Target="settings.xml"/><Relationship Id="rId9" Type="http://schemas.openxmlformats.org/officeDocument/2006/relationships/hyperlink" Target="https://www.legislation.gov.uk/asp/2014/12/section/18" TargetMode="External"/><Relationship Id="rId14" Type="http://schemas.openxmlformats.org/officeDocument/2006/relationships/hyperlink" Target="https://www.gov.scot/publications/public-procurement-update-reserving-contracts-for-supported-businesses-sppn-1-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A53069489</value>
    </field>
    <field name="Objective-Title">
      <value order="0">SPPN 2/2025 - Annex A - 2024-2025 period</value>
    </field>
    <field name="Objective-Description">
      <value order="0"/>
    </field>
    <field name="Objective-CreationStamp">
      <value order="0">2025-06-03T17:12:27Z</value>
    </field>
    <field name="Objective-IsApproved">
      <value order="0">false</value>
    </field>
    <field name="Objective-IsPublished">
      <value order="0">false</value>
    </field>
    <field name="Objective-DatePublished">
      <value order="0"/>
    </field>
    <field name="Objective-ModificationStamp">
      <value order="0">2025-06-11T08:18:38Z</value>
    </field>
    <field name="Objective-Owner">
      <value order="0">McSloy, Martin M (U440080)</value>
    </field>
    <field name="Objective-Path">
      <value order="0">Objective Global Folder:SG File Plan:Government, politics and public administration:Public administration:Procurement:Advice and policy: Procurement:Scottish Procurement and Property Directorate: Scottish Procurement Policy Notes (SPPN): 2022-2027</value>
    </field>
    <field name="Objective-Parent">
      <value order="0">Scottish Procurement and Property Directorate: Scottish Procurement Policy Notes (SPPN): 2022-2027</value>
    </field>
    <field name="Objective-State">
      <value order="0">Being Drafted</value>
    </field>
    <field name="Objective-VersionId">
      <value order="0">vA80245152</value>
    </field>
    <field name="Objective-Version">
      <value order="0">0.3</value>
    </field>
    <field name="Objective-VersionNumber">
      <value order="0">3</value>
    </field>
    <field name="Objective-VersionComment">
      <value order="0"/>
    </field>
    <field name="Objective-FileNumber">
      <value order="0">CASE/594946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2027</Words>
  <Characters>11168</Characters>
  <Application>Microsoft Office Word</Application>
  <DocSecurity>0</DocSecurity>
  <Lines>532</Lines>
  <Paragraphs>163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Watt</dc:creator>
  <cp:keywords/>
  <dc:description/>
  <cp:lastModifiedBy>Kenny Rankin</cp:lastModifiedBy>
  <cp:revision>2</cp:revision>
  <dcterms:created xsi:type="dcterms:W3CDTF">2026-03-02T13:18:00Z</dcterms:created>
  <dcterms:modified xsi:type="dcterms:W3CDTF">2026-03-02T13:18:00Z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A53069489</vt:lpwstr>
  </property>
  <property fmtid="{D5CDD505-2E9C-101B-9397-08002B2CF9AE}" pid="4" name="Objective-Title">
    <vt:lpwstr>SPPN 2/2025 - Annex A - 2024-2025 period</vt:lpwstr>
  </property>
  <property fmtid="{D5CDD505-2E9C-101B-9397-08002B2CF9AE}" pid="5" name="Objective-Description">
    <vt:lpwstr/>
  </property>
  <property fmtid="{D5CDD505-2E9C-101B-9397-08002B2CF9AE}" pid="6" name="Objective-CreationStamp">
    <vt:filetime>2025-06-03T17:12:27Z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2025-06-11T08:18:38Z</vt:filetime>
  </property>
  <property fmtid="{D5CDD505-2E9C-101B-9397-08002B2CF9AE}" pid="11" name="Objective-Owner">
    <vt:lpwstr>McSloy, Martin M (U440080)</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Scottish Procurement Policy Notes (SPPN): 2022-2027</vt:lpwstr>
  </property>
  <property fmtid="{D5CDD505-2E9C-101B-9397-08002B2CF9AE}" pid="13" name="Objective-Parent">
    <vt:lpwstr>Scottish Procurement and Property Directorate: Scottish Procurement Policy Notes (SPPN): 2022-2027</vt:lpwstr>
  </property>
  <property fmtid="{D5CDD505-2E9C-101B-9397-08002B2CF9AE}" pid="14" name="Objective-State">
    <vt:lpwstr>Being Drafted</vt:lpwstr>
  </property>
  <property fmtid="{D5CDD505-2E9C-101B-9397-08002B2CF9AE}" pid="15" name="Objective-VersionId">
    <vt:lpwstr>vA80245152</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CASE/594946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ies>
</file>