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474B" w14:textId="33465924" w:rsidR="000D0ADB" w:rsidRDefault="000D0ADB">
      <w:r>
        <w:rPr>
          <w:noProof/>
        </w:rPr>
        <mc:AlternateContent>
          <mc:Choice Requires="wps">
            <w:drawing>
              <wp:anchor distT="45720" distB="45720" distL="114300" distR="114300" simplePos="0" relativeHeight="251659264" behindDoc="0" locked="0" layoutInCell="1" allowOverlap="1" wp14:anchorId="2CD68FA6" wp14:editId="0A834D08">
                <wp:simplePos x="0" y="0"/>
                <wp:positionH relativeFrom="margin">
                  <wp:align>center</wp:align>
                </wp:positionH>
                <wp:positionV relativeFrom="paragraph">
                  <wp:posOffset>3893047</wp:posOffset>
                </wp:positionV>
                <wp:extent cx="5883910" cy="2242185"/>
                <wp:effectExtent l="0" t="0" r="254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910" cy="2242268"/>
                        </a:xfrm>
                        <a:prstGeom prst="rect">
                          <a:avLst/>
                        </a:prstGeom>
                        <a:solidFill>
                          <a:srgbClr val="FFFFFF"/>
                        </a:solidFill>
                        <a:ln w="9525">
                          <a:noFill/>
                          <a:miter lim="800000"/>
                          <a:headEnd/>
                          <a:tailEnd/>
                        </a:ln>
                      </wps:spPr>
                      <wps:txbx>
                        <w:txbxContent>
                          <w:p w14:paraId="4C4A9A3B" w14:textId="258F98A0" w:rsidR="000D0ADB" w:rsidRPr="000D0ADB" w:rsidRDefault="000D0ADB" w:rsidP="000D0ADB">
                            <w:pPr>
                              <w:pStyle w:val="paragraph"/>
                              <w:spacing w:before="0" w:beforeAutospacing="0" w:after="0" w:afterAutospacing="0"/>
                              <w:jc w:val="center"/>
                              <w:textAlignment w:val="baseline"/>
                              <w:rPr>
                                <w:rFonts w:ascii="Segoe UI" w:hAnsi="Segoe UI" w:cs="Segoe UI"/>
                                <w:sz w:val="72"/>
                                <w:szCs w:val="72"/>
                              </w:rPr>
                            </w:pPr>
                            <w:r w:rsidRPr="000D0ADB">
                              <w:rPr>
                                <w:rStyle w:val="normaltextrun"/>
                                <w:rFonts w:ascii="Arial" w:hAnsi="Arial" w:cs="Arial"/>
                                <w:b/>
                                <w:bCs/>
                                <w:color w:val="CC3300"/>
                                <w:sz w:val="72"/>
                                <w:szCs w:val="72"/>
                              </w:rPr>
                              <w:t>Pr</w:t>
                            </w:r>
                            <w:r w:rsidRPr="000D0ADB">
                              <w:rPr>
                                <w:rStyle w:val="normaltextrun"/>
                                <w:rFonts w:ascii="Arial" w:hAnsi="Arial" w:cs="Arial"/>
                                <w:b/>
                                <w:bCs/>
                                <w:sz w:val="72"/>
                                <w:szCs w:val="72"/>
                              </w:rPr>
                              <w:t>o</w:t>
                            </w:r>
                            <w:r w:rsidRPr="000D0ADB">
                              <w:rPr>
                                <w:rStyle w:val="normaltextrun"/>
                                <w:rFonts w:ascii="Arial" w:hAnsi="Arial" w:cs="Arial"/>
                                <w:b/>
                                <w:bCs/>
                                <w:color w:val="CC3300"/>
                                <w:sz w:val="72"/>
                                <w:szCs w:val="72"/>
                              </w:rPr>
                              <w:t>curement J</w:t>
                            </w:r>
                            <w:r w:rsidRPr="000D0ADB">
                              <w:rPr>
                                <w:rStyle w:val="normaltextrun"/>
                                <w:rFonts w:ascii="Arial" w:hAnsi="Arial" w:cs="Arial"/>
                                <w:b/>
                                <w:bCs/>
                                <w:sz w:val="72"/>
                                <w:szCs w:val="72"/>
                              </w:rPr>
                              <w:t>o</w:t>
                            </w:r>
                            <w:r w:rsidRPr="000D0ADB">
                              <w:rPr>
                                <w:rStyle w:val="normaltextrun"/>
                                <w:rFonts w:ascii="Arial" w:hAnsi="Arial" w:cs="Arial"/>
                                <w:b/>
                                <w:bCs/>
                                <w:color w:val="CC3300"/>
                                <w:sz w:val="72"/>
                                <w:szCs w:val="72"/>
                              </w:rPr>
                              <w:t>urney</w:t>
                            </w:r>
                          </w:p>
                          <w:p w14:paraId="650BAAB0" w14:textId="077A3106" w:rsidR="000D0ADB" w:rsidRPr="000D0ADB" w:rsidRDefault="00872739" w:rsidP="000D0ADB">
                            <w:pPr>
                              <w:jc w:val="center"/>
                              <w:rPr>
                                <w:b/>
                                <w:bCs/>
                                <w:sz w:val="28"/>
                                <w:szCs w:val="28"/>
                              </w:rPr>
                            </w:pPr>
                            <w:r>
                              <w:rPr>
                                <w:b/>
                                <w:bCs/>
                                <w:sz w:val="28"/>
                                <w:szCs w:val="28"/>
                              </w:rPr>
                              <w:t>Kraljic Matrix – Supply Positions Template</w:t>
                            </w:r>
                          </w:p>
                          <w:p w14:paraId="041C6368" w14:textId="74C786E9" w:rsidR="000D0ADB" w:rsidRDefault="000D0ADB" w:rsidP="000D0AD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68FA6" id="_x0000_t202" coordsize="21600,21600" o:spt="202" path="m,l,21600r21600,l21600,xe">
                <v:stroke joinstyle="miter"/>
                <v:path gradientshapeok="t" o:connecttype="rect"/>
              </v:shapetype>
              <v:shape id="Text Box 2" o:spid="_x0000_s1026" type="#_x0000_t202" style="position:absolute;margin-left:0;margin-top:306.55pt;width:463.3pt;height:176.5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" stroked="f">
                <v:textbox>
                  <w:txbxContent>
                    <w:p w14:paraId="4C4A9A3B" w14:textId="258F98A0" w:rsidR="000D0ADB" w:rsidRPr="000D0ADB" w:rsidRDefault="000D0ADB" w:rsidP="000D0ADB">
                      <w:pPr>
                        <w:pStyle w:val="paragraph"/>
                        <w:spacing w:before="0" w:beforeAutospacing="0" w:after="0" w:afterAutospacing="0"/>
                        <w:jc w:val="center"/>
                        <w:textAlignment w:val="baseline"/>
                        <w:rPr>
                          <w:rFonts w:ascii="Segoe UI" w:hAnsi="Segoe UI" w:cs="Segoe UI"/>
                          <w:sz w:val="72"/>
                          <w:szCs w:val="72"/>
                        </w:rPr>
                      </w:pPr>
                      <w:r w:rsidRPr="000D0ADB">
                        <w:rPr>
                          <w:rStyle w:val="normaltextrun"/>
                          <w:rFonts w:ascii="Arial" w:hAnsi="Arial" w:cs="Arial"/>
                          <w:b/>
                          <w:bCs/>
                          <w:color w:val="CC3300"/>
                          <w:sz w:val="72"/>
                          <w:szCs w:val="72"/>
                        </w:rPr>
                        <w:t>Pr</w:t>
                      </w:r>
                      <w:r w:rsidRPr="000D0ADB">
                        <w:rPr>
                          <w:rStyle w:val="normaltextrun"/>
                          <w:rFonts w:ascii="Arial" w:hAnsi="Arial" w:cs="Arial"/>
                          <w:b/>
                          <w:bCs/>
                          <w:sz w:val="72"/>
                          <w:szCs w:val="72"/>
                        </w:rPr>
                        <w:t>o</w:t>
                      </w:r>
                      <w:r w:rsidRPr="000D0ADB">
                        <w:rPr>
                          <w:rStyle w:val="normaltextrun"/>
                          <w:rFonts w:ascii="Arial" w:hAnsi="Arial" w:cs="Arial"/>
                          <w:b/>
                          <w:bCs/>
                          <w:color w:val="CC3300"/>
                          <w:sz w:val="72"/>
                          <w:szCs w:val="72"/>
                        </w:rPr>
                        <w:t>curement J</w:t>
                      </w:r>
                      <w:r w:rsidRPr="000D0ADB">
                        <w:rPr>
                          <w:rStyle w:val="normaltextrun"/>
                          <w:rFonts w:ascii="Arial" w:hAnsi="Arial" w:cs="Arial"/>
                          <w:b/>
                          <w:bCs/>
                          <w:sz w:val="72"/>
                          <w:szCs w:val="72"/>
                        </w:rPr>
                        <w:t>o</w:t>
                      </w:r>
                      <w:r w:rsidRPr="000D0ADB">
                        <w:rPr>
                          <w:rStyle w:val="normaltextrun"/>
                          <w:rFonts w:ascii="Arial" w:hAnsi="Arial" w:cs="Arial"/>
                          <w:b/>
                          <w:bCs/>
                          <w:color w:val="CC3300"/>
                          <w:sz w:val="72"/>
                          <w:szCs w:val="72"/>
                        </w:rPr>
                        <w:t>urney</w:t>
                      </w:r>
                    </w:p>
                    <w:p w14:paraId="650BAAB0" w14:textId="077A3106" w:rsidR="000D0ADB" w:rsidRPr="000D0ADB" w:rsidRDefault="00872739" w:rsidP="000D0ADB">
                      <w:pPr>
                        <w:jc w:val="center"/>
                        <w:rPr>
                          <w:b/>
                          <w:bCs/>
                          <w:sz w:val="28"/>
                          <w:szCs w:val="28"/>
                        </w:rPr>
                      </w:pPr>
                      <w:r>
                        <w:rPr>
                          <w:b/>
                          <w:bCs/>
                          <w:sz w:val="28"/>
                          <w:szCs w:val="28"/>
                        </w:rPr>
                        <w:t>Kraljic Matrix – Supply Positions Template</w:t>
                      </w:r>
                    </w:p>
                    <w:p w14:paraId="041C6368" w14:textId="74C786E9" w:rsidR="000D0ADB" w:rsidRDefault="000D0ADB" w:rsidP="000D0ADB">
                      <w:pPr>
                        <w:jc w:val="center"/>
                      </w:pPr>
                    </w:p>
                  </w:txbxContent>
                </v:textbox>
                <w10:wrap type="square" anchorx="margin"/>
              </v:shape>
            </w:pict>
          </mc:Fallback>
        </mc:AlternateContent>
      </w:r>
      <w:r>
        <w:br w:type="page"/>
      </w:r>
    </w:p>
    <w:tbl>
      <w:tblPr>
        <w:tblStyle w:val="TableGrid"/>
        <w:tblW w:w="21459" w:type="dxa"/>
        <w:tblInd w:w="-601" w:type="dxa"/>
        <w:tblLook w:val="04A0" w:firstRow="1" w:lastRow="0" w:firstColumn="1" w:lastColumn="0" w:noHBand="0" w:noVBand="1"/>
      </w:tblPr>
      <w:tblGrid>
        <w:gridCol w:w="3431"/>
        <w:gridCol w:w="4684"/>
        <w:gridCol w:w="3559"/>
        <w:gridCol w:w="4830"/>
        <w:gridCol w:w="4955"/>
      </w:tblGrid>
      <w:tr w:rsidR="007865C0" w:rsidRPr="00892225" w14:paraId="0D37ED48" w14:textId="77777777" w:rsidTr="00FA1E47">
        <w:trPr>
          <w:trHeight w:val="175"/>
        </w:trPr>
        <w:tc>
          <w:tcPr>
            <w:tcW w:w="3431" w:type="dxa"/>
            <w:tcBorders>
              <w:top w:val="single" w:sz="4" w:space="0" w:color="auto"/>
              <w:left w:val="single" w:sz="4" w:space="0" w:color="auto"/>
              <w:bottom w:val="single" w:sz="4" w:space="0" w:color="auto"/>
            </w:tcBorders>
            <w:shd w:val="clear" w:color="auto" w:fill="808080" w:themeFill="background1" w:themeFillShade="80"/>
          </w:tcPr>
          <w:p w14:paraId="7585D242" w14:textId="54166698" w:rsidR="007865C0" w:rsidRPr="00B91AEF" w:rsidRDefault="007865C0" w:rsidP="006C00D8">
            <w:pPr>
              <w:rPr>
                <w:b/>
                <w:sz w:val="20"/>
                <w:szCs w:val="20"/>
              </w:rPr>
            </w:pPr>
            <w:r w:rsidRPr="00251579">
              <w:rPr>
                <w:b/>
                <w:color w:val="FFFFFF" w:themeColor="background1"/>
                <w:sz w:val="20"/>
                <w:szCs w:val="20"/>
              </w:rPr>
              <w:lastRenderedPageBreak/>
              <w:t>Supply Position</w:t>
            </w:r>
          </w:p>
        </w:tc>
        <w:tc>
          <w:tcPr>
            <w:tcW w:w="4684" w:type="dxa"/>
            <w:tcBorders>
              <w:top w:val="single" w:sz="4" w:space="0" w:color="auto"/>
              <w:bottom w:val="single" w:sz="4" w:space="0" w:color="auto"/>
            </w:tcBorders>
            <w:shd w:val="clear" w:color="auto" w:fill="C7E6A4"/>
            <w:vAlign w:val="center"/>
          </w:tcPr>
          <w:p w14:paraId="29E020C5" w14:textId="77777777" w:rsidR="007865C0" w:rsidRPr="009B0CC9" w:rsidRDefault="007865C0" w:rsidP="00B858C7">
            <w:pPr>
              <w:jc w:val="center"/>
              <w:rPr>
                <w:b/>
                <w:sz w:val="24"/>
                <w:szCs w:val="24"/>
              </w:rPr>
            </w:pPr>
            <w:r w:rsidRPr="009B0CC9">
              <w:rPr>
                <w:b/>
                <w:sz w:val="24"/>
                <w:szCs w:val="24"/>
              </w:rPr>
              <w:t>ROUTINE</w:t>
            </w:r>
          </w:p>
        </w:tc>
        <w:tc>
          <w:tcPr>
            <w:tcW w:w="3559" w:type="dxa"/>
            <w:tcBorders>
              <w:top w:val="single" w:sz="4" w:space="0" w:color="auto"/>
              <w:bottom w:val="single" w:sz="4" w:space="0" w:color="auto"/>
            </w:tcBorders>
            <w:shd w:val="clear" w:color="auto" w:fill="F4ACA6"/>
            <w:vAlign w:val="center"/>
          </w:tcPr>
          <w:p w14:paraId="1655E389" w14:textId="77777777" w:rsidR="007865C0" w:rsidRPr="009B0CC9" w:rsidRDefault="007865C0" w:rsidP="004A719F">
            <w:pPr>
              <w:jc w:val="center"/>
              <w:rPr>
                <w:b/>
                <w:sz w:val="24"/>
                <w:szCs w:val="24"/>
              </w:rPr>
            </w:pPr>
            <w:r w:rsidRPr="009B0CC9">
              <w:rPr>
                <w:b/>
                <w:sz w:val="24"/>
                <w:szCs w:val="24"/>
              </w:rPr>
              <w:t>STRATEGIC</w:t>
            </w:r>
          </w:p>
        </w:tc>
        <w:tc>
          <w:tcPr>
            <w:tcW w:w="4830" w:type="dxa"/>
            <w:tcBorders>
              <w:top w:val="single" w:sz="4" w:space="0" w:color="auto"/>
              <w:bottom w:val="single" w:sz="4" w:space="0" w:color="auto"/>
            </w:tcBorders>
            <w:shd w:val="clear" w:color="auto" w:fill="FFDF79"/>
            <w:vAlign w:val="center"/>
          </w:tcPr>
          <w:p w14:paraId="7806BA8F" w14:textId="77777777" w:rsidR="007865C0" w:rsidRPr="009B0CC9" w:rsidRDefault="007865C0" w:rsidP="004A719F">
            <w:pPr>
              <w:jc w:val="center"/>
              <w:rPr>
                <w:b/>
                <w:sz w:val="24"/>
                <w:szCs w:val="24"/>
              </w:rPr>
            </w:pPr>
            <w:r w:rsidRPr="009B0CC9">
              <w:rPr>
                <w:b/>
                <w:sz w:val="24"/>
                <w:szCs w:val="24"/>
              </w:rPr>
              <w:t>BOTTLENECK</w:t>
            </w:r>
          </w:p>
        </w:tc>
        <w:tc>
          <w:tcPr>
            <w:tcW w:w="4955" w:type="dxa"/>
            <w:tcBorders>
              <w:top w:val="single" w:sz="4" w:space="0" w:color="auto"/>
              <w:bottom w:val="single" w:sz="4" w:space="0" w:color="auto"/>
              <w:right w:val="single" w:sz="4" w:space="0" w:color="auto"/>
            </w:tcBorders>
            <w:shd w:val="clear" w:color="auto" w:fill="FFDF79"/>
            <w:vAlign w:val="center"/>
          </w:tcPr>
          <w:p w14:paraId="352FFE34" w14:textId="77777777" w:rsidR="007865C0" w:rsidRPr="009B0CC9" w:rsidRDefault="007865C0" w:rsidP="004A719F">
            <w:pPr>
              <w:jc w:val="center"/>
              <w:rPr>
                <w:b/>
                <w:sz w:val="24"/>
                <w:szCs w:val="24"/>
              </w:rPr>
            </w:pPr>
            <w:r w:rsidRPr="009B0CC9">
              <w:rPr>
                <w:b/>
                <w:sz w:val="24"/>
                <w:szCs w:val="24"/>
              </w:rPr>
              <w:t>LEVERAGE</w:t>
            </w:r>
          </w:p>
        </w:tc>
      </w:tr>
      <w:tr w:rsidR="007865C0" w:rsidRPr="00892225" w14:paraId="11791D6A" w14:textId="77777777" w:rsidTr="00FA1E47">
        <w:trPr>
          <w:trHeight w:val="146"/>
        </w:trPr>
        <w:tc>
          <w:tcPr>
            <w:tcW w:w="3431" w:type="dxa"/>
            <w:tcBorders>
              <w:top w:val="single" w:sz="4" w:space="0" w:color="auto"/>
            </w:tcBorders>
            <w:shd w:val="clear" w:color="auto" w:fill="D9D9D9" w:themeFill="background1" w:themeFillShade="D9"/>
          </w:tcPr>
          <w:p w14:paraId="35969536" w14:textId="77777777" w:rsidR="007865C0" w:rsidRPr="00B91AEF" w:rsidRDefault="007865C0">
            <w:pPr>
              <w:rPr>
                <w:b/>
                <w:sz w:val="20"/>
                <w:szCs w:val="20"/>
              </w:rPr>
            </w:pPr>
            <w:r w:rsidRPr="00B91AEF">
              <w:rPr>
                <w:b/>
                <w:sz w:val="20"/>
                <w:szCs w:val="20"/>
              </w:rPr>
              <w:t>Contract Management Level</w:t>
            </w:r>
          </w:p>
        </w:tc>
        <w:tc>
          <w:tcPr>
            <w:tcW w:w="4684" w:type="dxa"/>
            <w:tcBorders>
              <w:top w:val="single" w:sz="4" w:space="0" w:color="auto"/>
            </w:tcBorders>
            <w:vAlign w:val="center"/>
          </w:tcPr>
          <w:p w14:paraId="6CE6F8FA" w14:textId="77777777" w:rsidR="007865C0" w:rsidRPr="00892225" w:rsidRDefault="007865C0" w:rsidP="00B858C7">
            <w:pPr>
              <w:jc w:val="center"/>
              <w:rPr>
                <w:b/>
                <w:sz w:val="20"/>
                <w:szCs w:val="20"/>
              </w:rPr>
            </w:pPr>
            <w:r w:rsidRPr="00892225">
              <w:rPr>
                <w:b/>
                <w:sz w:val="20"/>
                <w:szCs w:val="20"/>
              </w:rPr>
              <w:t>Low</w:t>
            </w:r>
          </w:p>
        </w:tc>
        <w:tc>
          <w:tcPr>
            <w:tcW w:w="3559" w:type="dxa"/>
            <w:tcBorders>
              <w:top w:val="single" w:sz="4" w:space="0" w:color="auto"/>
            </w:tcBorders>
            <w:vAlign w:val="center"/>
          </w:tcPr>
          <w:p w14:paraId="73EA9025" w14:textId="77777777" w:rsidR="007865C0" w:rsidRPr="00892225" w:rsidRDefault="007865C0" w:rsidP="0037663B">
            <w:pPr>
              <w:jc w:val="center"/>
              <w:rPr>
                <w:b/>
                <w:sz w:val="20"/>
                <w:szCs w:val="20"/>
              </w:rPr>
            </w:pPr>
            <w:r w:rsidRPr="00892225">
              <w:rPr>
                <w:b/>
                <w:sz w:val="20"/>
                <w:szCs w:val="20"/>
              </w:rPr>
              <w:t>High</w:t>
            </w:r>
          </w:p>
        </w:tc>
        <w:tc>
          <w:tcPr>
            <w:tcW w:w="4830" w:type="dxa"/>
            <w:tcBorders>
              <w:top w:val="single" w:sz="4" w:space="0" w:color="auto"/>
            </w:tcBorders>
            <w:vAlign w:val="center"/>
          </w:tcPr>
          <w:p w14:paraId="08A8C911" w14:textId="77777777" w:rsidR="007865C0" w:rsidRPr="00892225" w:rsidRDefault="007865C0" w:rsidP="0037663B">
            <w:pPr>
              <w:jc w:val="center"/>
              <w:rPr>
                <w:b/>
                <w:sz w:val="20"/>
                <w:szCs w:val="20"/>
              </w:rPr>
            </w:pPr>
            <w:r w:rsidRPr="00892225">
              <w:rPr>
                <w:b/>
                <w:sz w:val="20"/>
                <w:szCs w:val="20"/>
              </w:rPr>
              <w:t>Medium</w:t>
            </w:r>
          </w:p>
        </w:tc>
        <w:tc>
          <w:tcPr>
            <w:tcW w:w="4955" w:type="dxa"/>
            <w:tcBorders>
              <w:top w:val="single" w:sz="4" w:space="0" w:color="auto"/>
            </w:tcBorders>
            <w:vAlign w:val="center"/>
          </w:tcPr>
          <w:p w14:paraId="4E363AC3" w14:textId="77777777" w:rsidR="007865C0" w:rsidRPr="00892225" w:rsidRDefault="007865C0" w:rsidP="0037663B">
            <w:pPr>
              <w:jc w:val="center"/>
              <w:rPr>
                <w:b/>
                <w:sz w:val="20"/>
                <w:szCs w:val="20"/>
              </w:rPr>
            </w:pPr>
            <w:r w:rsidRPr="00892225">
              <w:rPr>
                <w:b/>
                <w:sz w:val="20"/>
                <w:szCs w:val="20"/>
              </w:rPr>
              <w:t>Medium</w:t>
            </w:r>
          </w:p>
        </w:tc>
      </w:tr>
      <w:tr w:rsidR="007865C0" w:rsidRPr="00892225" w14:paraId="60D4163B" w14:textId="77777777" w:rsidTr="00FA1E47">
        <w:trPr>
          <w:trHeight w:val="600"/>
        </w:trPr>
        <w:tc>
          <w:tcPr>
            <w:tcW w:w="3431" w:type="dxa"/>
            <w:shd w:val="clear" w:color="auto" w:fill="D9D9D9" w:themeFill="background1" w:themeFillShade="D9"/>
          </w:tcPr>
          <w:p w14:paraId="6E6A256D" w14:textId="77777777" w:rsidR="007865C0" w:rsidRPr="00B91AEF" w:rsidRDefault="003D5034" w:rsidP="003D5034">
            <w:pPr>
              <w:rPr>
                <w:b/>
                <w:sz w:val="20"/>
                <w:szCs w:val="20"/>
              </w:rPr>
            </w:pPr>
            <w:r w:rsidRPr="00B91AEF">
              <w:rPr>
                <w:b/>
                <w:sz w:val="20"/>
                <w:szCs w:val="20"/>
              </w:rPr>
              <w:t>Contract Management Aim</w:t>
            </w:r>
          </w:p>
        </w:tc>
        <w:tc>
          <w:tcPr>
            <w:tcW w:w="4684" w:type="dxa"/>
          </w:tcPr>
          <w:p w14:paraId="792AB018" w14:textId="77777777" w:rsidR="003D5034" w:rsidRPr="00892225" w:rsidRDefault="003D5034" w:rsidP="003D5034">
            <w:pPr>
              <w:rPr>
                <w:sz w:val="20"/>
                <w:szCs w:val="20"/>
              </w:rPr>
            </w:pPr>
            <w:r w:rsidRPr="00892225">
              <w:rPr>
                <w:sz w:val="20"/>
                <w:szCs w:val="20"/>
              </w:rPr>
              <w:t>Ensure continuity of supply and risk awareness</w:t>
            </w:r>
          </w:p>
          <w:p w14:paraId="75B27F54" w14:textId="77777777" w:rsidR="007865C0" w:rsidRPr="00892225" w:rsidRDefault="007865C0" w:rsidP="00B858C7">
            <w:pPr>
              <w:rPr>
                <w:sz w:val="20"/>
                <w:szCs w:val="20"/>
              </w:rPr>
            </w:pPr>
          </w:p>
        </w:tc>
        <w:tc>
          <w:tcPr>
            <w:tcW w:w="3559" w:type="dxa"/>
          </w:tcPr>
          <w:p w14:paraId="5BCBA809" w14:textId="77777777" w:rsidR="007865C0" w:rsidRPr="00892225" w:rsidRDefault="003D5034" w:rsidP="00197ACF">
            <w:pPr>
              <w:rPr>
                <w:sz w:val="20"/>
                <w:szCs w:val="20"/>
              </w:rPr>
            </w:pPr>
            <w:r w:rsidRPr="00892225">
              <w:rPr>
                <w:sz w:val="20"/>
                <w:szCs w:val="20"/>
              </w:rPr>
              <w:t>Ensure effective contract delivery and supplier performance, risk management and maximisation of supplier and market development opportunities.</w:t>
            </w:r>
          </w:p>
        </w:tc>
        <w:tc>
          <w:tcPr>
            <w:tcW w:w="4830" w:type="dxa"/>
          </w:tcPr>
          <w:p w14:paraId="2EFA381D" w14:textId="77777777" w:rsidR="007865C0" w:rsidRPr="00892225" w:rsidRDefault="003D5034" w:rsidP="00197ACF">
            <w:pPr>
              <w:rPr>
                <w:sz w:val="20"/>
                <w:szCs w:val="20"/>
              </w:rPr>
            </w:pPr>
            <w:r w:rsidRPr="00892225">
              <w:rPr>
                <w:sz w:val="20"/>
                <w:szCs w:val="20"/>
              </w:rPr>
              <w:t xml:space="preserve">Ensure continuity of supply, value for money, risk management and supplier performance. Seek supplier development where possible. Retain/gain market knowledge. </w:t>
            </w:r>
          </w:p>
        </w:tc>
        <w:tc>
          <w:tcPr>
            <w:tcW w:w="4955" w:type="dxa"/>
          </w:tcPr>
          <w:p w14:paraId="50477804" w14:textId="77777777" w:rsidR="007865C0" w:rsidRPr="00892225" w:rsidRDefault="003D5034" w:rsidP="00197ACF">
            <w:pPr>
              <w:rPr>
                <w:sz w:val="20"/>
                <w:szCs w:val="20"/>
              </w:rPr>
            </w:pPr>
            <w:r w:rsidRPr="00892225">
              <w:rPr>
                <w:sz w:val="20"/>
                <w:szCs w:val="20"/>
              </w:rPr>
              <w:t xml:space="preserve">Ensure continuity of supply, value for money, risk management and supplier performance. Seek supplier development where possible. Retain/gain market knowledge. </w:t>
            </w:r>
          </w:p>
        </w:tc>
      </w:tr>
      <w:tr w:rsidR="003D5034" w:rsidRPr="00892225" w14:paraId="0168262A" w14:textId="77777777" w:rsidTr="00FA1E47">
        <w:trPr>
          <w:trHeight w:val="3228"/>
        </w:trPr>
        <w:tc>
          <w:tcPr>
            <w:tcW w:w="3431" w:type="dxa"/>
            <w:shd w:val="clear" w:color="auto" w:fill="D9D9D9" w:themeFill="background1" w:themeFillShade="D9"/>
          </w:tcPr>
          <w:p w14:paraId="4365BB09" w14:textId="77777777" w:rsidR="003D5034" w:rsidRPr="00B91AEF" w:rsidRDefault="003D5034">
            <w:pPr>
              <w:rPr>
                <w:b/>
                <w:sz w:val="20"/>
                <w:szCs w:val="20"/>
              </w:rPr>
            </w:pPr>
            <w:r w:rsidRPr="00B91AEF">
              <w:rPr>
                <w:b/>
                <w:sz w:val="20"/>
                <w:szCs w:val="20"/>
              </w:rPr>
              <w:t>Contract Management Characteristics</w:t>
            </w:r>
          </w:p>
        </w:tc>
        <w:tc>
          <w:tcPr>
            <w:tcW w:w="4684" w:type="dxa"/>
          </w:tcPr>
          <w:p w14:paraId="30C52DCC" w14:textId="77777777" w:rsidR="005D14AD" w:rsidRDefault="00100272" w:rsidP="005D14AD">
            <w:pPr>
              <w:rPr>
                <w:sz w:val="20"/>
                <w:szCs w:val="20"/>
              </w:rPr>
            </w:pPr>
            <w:r w:rsidRPr="00892225">
              <w:rPr>
                <w:sz w:val="20"/>
                <w:szCs w:val="20"/>
              </w:rPr>
              <w:t>Low value and low risk</w:t>
            </w:r>
          </w:p>
          <w:p w14:paraId="3B71D4C9" w14:textId="77777777" w:rsidR="00C16B12" w:rsidRPr="00892225" w:rsidRDefault="00C16B12" w:rsidP="005D14AD">
            <w:pPr>
              <w:rPr>
                <w:sz w:val="20"/>
                <w:szCs w:val="20"/>
              </w:rPr>
            </w:pPr>
          </w:p>
          <w:p w14:paraId="177AC9AC" w14:textId="77777777" w:rsidR="00100272" w:rsidRPr="00892225" w:rsidRDefault="00100272" w:rsidP="005D14AD">
            <w:pPr>
              <w:rPr>
                <w:sz w:val="20"/>
                <w:szCs w:val="20"/>
              </w:rPr>
            </w:pPr>
            <w:r w:rsidRPr="00892225">
              <w:rPr>
                <w:sz w:val="20"/>
                <w:szCs w:val="20"/>
              </w:rPr>
              <w:t xml:space="preserve">This can </w:t>
            </w:r>
            <w:r w:rsidR="005D14AD" w:rsidRPr="00892225">
              <w:rPr>
                <w:sz w:val="20"/>
                <w:szCs w:val="20"/>
              </w:rPr>
              <w:t>cover procurements that are non-</w:t>
            </w:r>
            <w:r w:rsidRPr="00892225">
              <w:rPr>
                <w:sz w:val="20"/>
                <w:szCs w:val="20"/>
              </w:rPr>
              <w:t>business critical and/or have an abundant supply base, and also Procurement Journey Route 1 contracts.</w:t>
            </w:r>
          </w:p>
          <w:p w14:paraId="24AD4FA9" w14:textId="77777777" w:rsidR="00FC7348" w:rsidRDefault="00FC7348" w:rsidP="005D14AD">
            <w:pPr>
              <w:rPr>
                <w:sz w:val="20"/>
                <w:szCs w:val="20"/>
              </w:rPr>
            </w:pPr>
          </w:p>
          <w:p w14:paraId="3C41A5C7" w14:textId="1C989588" w:rsidR="00100272" w:rsidRPr="00892225" w:rsidRDefault="00100272" w:rsidP="005D14AD">
            <w:pPr>
              <w:rPr>
                <w:sz w:val="20"/>
                <w:szCs w:val="20"/>
              </w:rPr>
            </w:pPr>
            <w:r w:rsidRPr="00892225">
              <w:rPr>
                <w:sz w:val="20"/>
                <w:szCs w:val="20"/>
              </w:rPr>
              <w:t>In general, contract management of these agreements will include gathering management information, monitoring trends, and maintaining awareness of key category risks.</w:t>
            </w:r>
          </w:p>
          <w:p w14:paraId="3D81A91F" w14:textId="77777777" w:rsidR="003D5034" w:rsidRPr="00892225" w:rsidRDefault="003D5034" w:rsidP="005D14AD">
            <w:pPr>
              <w:rPr>
                <w:sz w:val="20"/>
                <w:szCs w:val="20"/>
              </w:rPr>
            </w:pPr>
          </w:p>
          <w:p w14:paraId="3241DE55" w14:textId="77777777" w:rsidR="003D5034" w:rsidRPr="00892225" w:rsidRDefault="00100272" w:rsidP="00197ACF">
            <w:pPr>
              <w:rPr>
                <w:sz w:val="20"/>
                <w:szCs w:val="20"/>
              </w:rPr>
            </w:pPr>
            <w:r w:rsidRPr="00892225">
              <w:rPr>
                <w:sz w:val="20"/>
                <w:szCs w:val="20"/>
              </w:rPr>
              <w:t>Ensuring compliance to the contract by managing the delivery of the contract using four high level indicators i.e. cost, quality, delivery, service.  This may be through a customer survey where the questions can be categorised using the 4 level indicators mentioned above.</w:t>
            </w:r>
          </w:p>
        </w:tc>
        <w:tc>
          <w:tcPr>
            <w:tcW w:w="3559" w:type="dxa"/>
          </w:tcPr>
          <w:p w14:paraId="23FB3514" w14:textId="674FA6D2" w:rsidR="00100272" w:rsidRPr="00892225" w:rsidRDefault="00100272" w:rsidP="005D14AD">
            <w:pPr>
              <w:rPr>
                <w:sz w:val="20"/>
                <w:szCs w:val="20"/>
              </w:rPr>
            </w:pPr>
            <w:r w:rsidRPr="00892225">
              <w:rPr>
                <w:sz w:val="20"/>
                <w:szCs w:val="20"/>
              </w:rPr>
              <w:t>Contracts that have high value and/or high risk will be managed strategically to ensure effective service delivery</w:t>
            </w:r>
          </w:p>
          <w:p w14:paraId="772FFDB4" w14:textId="77777777" w:rsidR="003D5034" w:rsidRPr="00892225" w:rsidRDefault="003D5034" w:rsidP="005D14AD">
            <w:pPr>
              <w:rPr>
                <w:sz w:val="20"/>
                <w:szCs w:val="20"/>
              </w:rPr>
            </w:pPr>
          </w:p>
          <w:p w14:paraId="0AE54607" w14:textId="77777777" w:rsidR="00B410BC" w:rsidRDefault="000E465B" w:rsidP="005D14AD">
            <w:pPr>
              <w:rPr>
                <w:sz w:val="20"/>
                <w:szCs w:val="20"/>
              </w:rPr>
            </w:pPr>
            <w:r>
              <w:rPr>
                <w:sz w:val="20"/>
                <w:szCs w:val="20"/>
              </w:rPr>
              <w:t>Follow Route 3 Contract and Supplier Management Guidance</w:t>
            </w:r>
            <w:r w:rsidR="00B410BC">
              <w:rPr>
                <w:sz w:val="20"/>
                <w:szCs w:val="20"/>
              </w:rPr>
              <w:t>.</w:t>
            </w:r>
          </w:p>
          <w:p w14:paraId="08520F91" w14:textId="77777777" w:rsidR="00B410BC" w:rsidRDefault="00B410BC" w:rsidP="005D14AD">
            <w:pPr>
              <w:rPr>
                <w:sz w:val="20"/>
                <w:szCs w:val="20"/>
              </w:rPr>
            </w:pPr>
          </w:p>
          <w:p w14:paraId="2CC53697" w14:textId="2FA05739" w:rsidR="003D5034" w:rsidRPr="00892225" w:rsidRDefault="00645E99" w:rsidP="00F56EC9">
            <w:pPr>
              <w:ind w:left="-31"/>
              <w:rPr>
                <w:sz w:val="20"/>
                <w:szCs w:val="20"/>
              </w:rPr>
            </w:pPr>
            <w:r w:rsidRPr="00892225">
              <w:rPr>
                <w:sz w:val="20"/>
                <w:szCs w:val="20"/>
              </w:rPr>
              <w:t>Typical contract management activities and tools include supplier review meetings, use of KPI's, user feedback gathering, reviewing spend data, benchmarking costs, market intelligence, elements of Supplier Health Check and use of a Risk register</w:t>
            </w:r>
            <w:r>
              <w:rPr>
                <w:sz w:val="20"/>
                <w:szCs w:val="20"/>
              </w:rPr>
              <w:t xml:space="preserve"> and </w:t>
            </w:r>
            <w:r w:rsidR="00100272" w:rsidRPr="00892225">
              <w:rPr>
                <w:sz w:val="20"/>
                <w:szCs w:val="20"/>
              </w:rPr>
              <w:t xml:space="preserve">will include managing the performance of the contract and the supplier using </w:t>
            </w:r>
            <w:r w:rsidR="00100272" w:rsidRPr="008E457A">
              <w:rPr>
                <w:sz w:val="20"/>
                <w:szCs w:val="20"/>
              </w:rPr>
              <w:t xml:space="preserve">the </w:t>
            </w:r>
            <w:r w:rsidR="005D14AD" w:rsidRPr="008E457A">
              <w:rPr>
                <w:sz w:val="20"/>
                <w:szCs w:val="20"/>
              </w:rPr>
              <w:t xml:space="preserve">full </w:t>
            </w:r>
            <w:r w:rsidR="00100272" w:rsidRPr="008E457A">
              <w:rPr>
                <w:sz w:val="20"/>
                <w:szCs w:val="20"/>
              </w:rPr>
              <w:t>balanced scorecard</w:t>
            </w:r>
            <w:r w:rsidR="004D5E9F">
              <w:rPr>
                <w:sz w:val="20"/>
                <w:szCs w:val="20"/>
              </w:rPr>
              <w:t>.</w:t>
            </w:r>
          </w:p>
        </w:tc>
        <w:tc>
          <w:tcPr>
            <w:tcW w:w="4830" w:type="dxa"/>
          </w:tcPr>
          <w:p w14:paraId="24CBF927" w14:textId="77777777" w:rsidR="00100272" w:rsidRPr="00892225" w:rsidRDefault="00100272" w:rsidP="005D14AD">
            <w:pPr>
              <w:ind w:left="-31"/>
              <w:rPr>
                <w:sz w:val="20"/>
                <w:szCs w:val="20"/>
              </w:rPr>
            </w:pPr>
            <w:r w:rsidRPr="00892225">
              <w:rPr>
                <w:sz w:val="20"/>
                <w:szCs w:val="20"/>
              </w:rPr>
              <w:t xml:space="preserve">Procurement Managers shall ensure continuity of supply and value for money through ongoing effective contract management. </w:t>
            </w:r>
          </w:p>
          <w:p w14:paraId="40220CC8" w14:textId="77777777" w:rsidR="003D5034" w:rsidRPr="00892225" w:rsidRDefault="003D5034" w:rsidP="005D14AD">
            <w:pPr>
              <w:ind w:left="-31"/>
              <w:rPr>
                <w:sz w:val="20"/>
                <w:szCs w:val="20"/>
              </w:rPr>
            </w:pPr>
          </w:p>
          <w:p w14:paraId="17846036" w14:textId="77777777" w:rsidR="009C1002" w:rsidRDefault="004D5E9F" w:rsidP="005D14AD">
            <w:pPr>
              <w:ind w:left="-31"/>
              <w:rPr>
                <w:sz w:val="20"/>
                <w:szCs w:val="20"/>
              </w:rPr>
            </w:pPr>
            <w:r>
              <w:rPr>
                <w:sz w:val="20"/>
                <w:szCs w:val="20"/>
              </w:rPr>
              <w:t>Follow Route 2 or R</w:t>
            </w:r>
            <w:r w:rsidR="009C1002">
              <w:rPr>
                <w:sz w:val="20"/>
                <w:szCs w:val="20"/>
              </w:rPr>
              <w:t xml:space="preserve">oure 3 Contract and Supplier </w:t>
            </w:r>
            <w:r w:rsidR="009C1002" w:rsidRPr="00645E99">
              <w:rPr>
                <w:sz w:val="20"/>
                <w:szCs w:val="20"/>
              </w:rPr>
              <w:t>Ma</w:t>
            </w:r>
            <w:r w:rsidR="009C1002">
              <w:rPr>
                <w:sz w:val="20"/>
                <w:szCs w:val="20"/>
              </w:rPr>
              <w:t>nagement Guidance.</w:t>
            </w:r>
          </w:p>
          <w:p w14:paraId="5947AC9F" w14:textId="77777777" w:rsidR="009C1002" w:rsidRDefault="009C1002" w:rsidP="005D14AD">
            <w:pPr>
              <w:ind w:left="-31"/>
              <w:rPr>
                <w:sz w:val="20"/>
                <w:szCs w:val="20"/>
              </w:rPr>
            </w:pPr>
          </w:p>
          <w:p w14:paraId="755136A9" w14:textId="4C6BA938" w:rsidR="00100272" w:rsidRPr="00892225" w:rsidRDefault="00100272" w:rsidP="005D14AD">
            <w:pPr>
              <w:ind w:left="-31"/>
              <w:rPr>
                <w:sz w:val="20"/>
                <w:szCs w:val="20"/>
              </w:rPr>
            </w:pPr>
            <w:r w:rsidRPr="00892225">
              <w:rPr>
                <w:sz w:val="20"/>
                <w:szCs w:val="20"/>
              </w:rPr>
              <w:t xml:space="preserve">Typical contract management activities and tools include supplier review meetings, use of KPI's, user feedback gathering, reviewing spend data, benchmarking costs, market intelligence, elements of Supplier Health Check and use of a Risk register. </w:t>
            </w:r>
          </w:p>
          <w:p w14:paraId="47AAE1B6" w14:textId="77777777" w:rsidR="003D5034" w:rsidRPr="00892225" w:rsidRDefault="003D5034" w:rsidP="005D14AD">
            <w:pPr>
              <w:ind w:left="-31"/>
              <w:rPr>
                <w:sz w:val="20"/>
                <w:szCs w:val="20"/>
              </w:rPr>
            </w:pPr>
          </w:p>
          <w:p w14:paraId="47D21D0C" w14:textId="756A2396" w:rsidR="003D5034" w:rsidRPr="00892225" w:rsidRDefault="00100272" w:rsidP="00F56EC9">
            <w:pPr>
              <w:ind w:left="-31"/>
              <w:rPr>
                <w:sz w:val="20"/>
                <w:szCs w:val="20"/>
              </w:rPr>
            </w:pPr>
            <w:r w:rsidRPr="00892225">
              <w:rPr>
                <w:sz w:val="20"/>
                <w:szCs w:val="20"/>
              </w:rPr>
              <w:t xml:space="preserve">These contracts could be where there is limited supply of a not critical/high cost item which needs management to maintain consistent supply ('Bottleneck'). </w:t>
            </w:r>
          </w:p>
        </w:tc>
        <w:tc>
          <w:tcPr>
            <w:tcW w:w="4955" w:type="dxa"/>
          </w:tcPr>
          <w:p w14:paraId="62B13710" w14:textId="77777777" w:rsidR="003D5034" w:rsidRDefault="003D5034" w:rsidP="005D14AD">
            <w:pPr>
              <w:ind w:left="54"/>
              <w:rPr>
                <w:sz w:val="20"/>
                <w:szCs w:val="20"/>
              </w:rPr>
            </w:pPr>
            <w:r w:rsidRPr="00892225">
              <w:rPr>
                <w:sz w:val="20"/>
                <w:szCs w:val="20"/>
              </w:rPr>
              <w:t xml:space="preserve">Procurement Managers shall ensure continuity of supply and value for money through ongoing effective contract management. </w:t>
            </w:r>
          </w:p>
          <w:p w14:paraId="6D56ACF6" w14:textId="77777777" w:rsidR="00645E99" w:rsidRDefault="00645E99" w:rsidP="005D14AD">
            <w:pPr>
              <w:ind w:left="54"/>
              <w:rPr>
                <w:sz w:val="20"/>
                <w:szCs w:val="20"/>
              </w:rPr>
            </w:pPr>
          </w:p>
          <w:p w14:paraId="68CF3D66" w14:textId="77777777" w:rsidR="00645E99" w:rsidRDefault="00645E99" w:rsidP="00645E99">
            <w:pPr>
              <w:ind w:left="-31" w:firstLine="31"/>
              <w:rPr>
                <w:sz w:val="20"/>
                <w:szCs w:val="20"/>
              </w:rPr>
            </w:pPr>
            <w:r>
              <w:rPr>
                <w:sz w:val="20"/>
                <w:szCs w:val="20"/>
              </w:rPr>
              <w:t>Follow Route 2 or Roure 3 Contract and Supplier</w:t>
            </w:r>
          </w:p>
          <w:p w14:paraId="3043652F" w14:textId="54DE221B" w:rsidR="00645E99" w:rsidRDefault="00645E99" w:rsidP="00645E99">
            <w:pPr>
              <w:ind w:left="-31" w:firstLine="31"/>
              <w:rPr>
                <w:sz w:val="20"/>
                <w:szCs w:val="20"/>
              </w:rPr>
            </w:pPr>
            <w:r>
              <w:rPr>
                <w:sz w:val="20"/>
                <w:szCs w:val="20"/>
              </w:rPr>
              <w:t>Management Guidance.</w:t>
            </w:r>
          </w:p>
          <w:p w14:paraId="439A5B9F" w14:textId="77777777" w:rsidR="003D5034" w:rsidRPr="00892225" w:rsidRDefault="003D5034" w:rsidP="005D14AD">
            <w:pPr>
              <w:tabs>
                <w:tab w:val="num" w:pos="338"/>
              </w:tabs>
              <w:ind w:left="54"/>
              <w:rPr>
                <w:sz w:val="20"/>
                <w:szCs w:val="20"/>
              </w:rPr>
            </w:pPr>
          </w:p>
          <w:p w14:paraId="13B9B171" w14:textId="77777777" w:rsidR="003D5034" w:rsidRPr="00892225" w:rsidRDefault="003D5034" w:rsidP="005D14AD">
            <w:pPr>
              <w:ind w:left="54"/>
              <w:rPr>
                <w:sz w:val="20"/>
                <w:szCs w:val="20"/>
              </w:rPr>
            </w:pPr>
            <w:r w:rsidRPr="00892225">
              <w:rPr>
                <w:sz w:val="20"/>
                <w:szCs w:val="20"/>
              </w:rPr>
              <w:t xml:space="preserve">Typical contract management activities and tools include supplier review meetings, use of KPI's, user feedback gathering, reviewing spend data, benchmarking costs, market intelligence, elements of Supplier Health Check and use of a Risk register. </w:t>
            </w:r>
          </w:p>
          <w:p w14:paraId="55D8E4E3" w14:textId="77777777" w:rsidR="003D5034" w:rsidRPr="00892225" w:rsidRDefault="003D5034" w:rsidP="005D14AD">
            <w:pPr>
              <w:tabs>
                <w:tab w:val="num" w:pos="338"/>
              </w:tabs>
              <w:ind w:left="54"/>
              <w:rPr>
                <w:sz w:val="20"/>
                <w:szCs w:val="20"/>
              </w:rPr>
            </w:pPr>
          </w:p>
          <w:p w14:paraId="7CD1B213" w14:textId="77777777" w:rsidR="003D5034" w:rsidRPr="00892225" w:rsidRDefault="003D5034" w:rsidP="005D14AD">
            <w:pPr>
              <w:ind w:left="54"/>
              <w:rPr>
                <w:sz w:val="20"/>
                <w:szCs w:val="20"/>
              </w:rPr>
            </w:pPr>
            <w:r w:rsidRPr="00892225">
              <w:rPr>
                <w:sz w:val="20"/>
                <w:szCs w:val="20"/>
              </w:rPr>
              <w:t>These contracts could be where there is abundant supply and therefore a chance to improve price ('Leverage').</w:t>
            </w:r>
          </w:p>
          <w:p w14:paraId="2DFA9663" w14:textId="77777777" w:rsidR="003D5034" w:rsidRPr="00892225" w:rsidRDefault="003D5034" w:rsidP="00F56EC9">
            <w:pPr>
              <w:rPr>
                <w:sz w:val="20"/>
                <w:szCs w:val="20"/>
              </w:rPr>
            </w:pPr>
          </w:p>
        </w:tc>
      </w:tr>
      <w:tr w:rsidR="007865C0" w:rsidRPr="00892225" w14:paraId="170E6F57" w14:textId="77777777" w:rsidTr="00FA1E47">
        <w:trPr>
          <w:trHeight w:val="250"/>
        </w:trPr>
        <w:tc>
          <w:tcPr>
            <w:tcW w:w="3431" w:type="dxa"/>
            <w:shd w:val="clear" w:color="auto" w:fill="D9D9D9" w:themeFill="background1" w:themeFillShade="D9"/>
          </w:tcPr>
          <w:p w14:paraId="4AF9B2FA" w14:textId="77777777" w:rsidR="007865C0" w:rsidRPr="00B91AEF" w:rsidRDefault="007865C0">
            <w:pPr>
              <w:rPr>
                <w:b/>
                <w:sz w:val="20"/>
                <w:szCs w:val="20"/>
              </w:rPr>
            </w:pPr>
            <w:r w:rsidRPr="00B91AEF">
              <w:rPr>
                <w:b/>
                <w:sz w:val="20"/>
                <w:szCs w:val="20"/>
              </w:rPr>
              <w:t>Examples</w:t>
            </w:r>
          </w:p>
        </w:tc>
        <w:tc>
          <w:tcPr>
            <w:tcW w:w="4684" w:type="dxa"/>
          </w:tcPr>
          <w:p w14:paraId="6853ED9F" w14:textId="503882A1" w:rsidR="007865C0" w:rsidRPr="00892225" w:rsidRDefault="007865C0" w:rsidP="00B858C7">
            <w:pPr>
              <w:rPr>
                <w:sz w:val="20"/>
                <w:szCs w:val="20"/>
              </w:rPr>
            </w:pPr>
            <w:r w:rsidRPr="00892225">
              <w:rPr>
                <w:sz w:val="20"/>
                <w:szCs w:val="20"/>
              </w:rPr>
              <w:t>Stationery, Clothing, Footwear, Steel, Corporate Eyecare.</w:t>
            </w:r>
          </w:p>
        </w:tc>
        <w:tc>
          <w:tcPr>
            <w:tcW w:w="3559" w:type="dxa"/>
          </w:tcPr>
          <w:p w14:paraId="76CFCD91" w14:textId="77777777" w:rsidR="007865C0" w:rsidRPr="00892225" w:rsidRDefault="007865C0" w:rsidP="00632861">
            <w:pPr>
              <w:rPr>
                <w:sz w:val="20"/>
                <w:szCs w:val="20"/>
              </w:rPr>
            </w:pPr>
            <w:r w:rsidRPr="00892225">
              <w:rPr>
                <w:sz w:val="20"/>
                <w:szCs w:val="20"/>
              </w:rPr>
              <w:t xml:space="preserve">Locks, Social Work, Payroll, </w:t>
            </w:r>
          </w:p>
        </w:tc>
        <w:tc>
          <w:tcPr>
            <w:tcW w:w="4830" w:type="dxa"/>
          </w:tcPr>
          <w:p w14:paraId="1D0E2798" w14:textId="77777777" w:rsidR="007865C0" w:rsidRPr="00892225" w:rsidRDefault="007865C0" w:rsidP="006F2187">
            <w:pPr>
              <w:rPr>
                <w:sz w:val="20"/>
                <w:szCs w:val="20"/>
              </w:rPr>
            </w:pPr>
            <w:r w:rsidRPr="00892225">
              <w:rPr>
                <w:sz w:val="20"/>
                <w:szCs w:val="20"/>
              </w:rPr>
              <w:t>Main</w:t>
            </w:r>
            <w:r w:rsidR="00632861" w:rsidRPr="00892225">
              <w:rPr>
                <w:sz w:val="20"/>
                <w:szCs w:val="20"/>
              </w:rPr>
              <w:t>tenance of lifts</w:t>
            </w:r>
          </w:p>
        </w:tc>
        <w:tc>
          <w:tcPr>
            <w:tcW w:w="4955" w:type="dxa"/>
          </w:tcPr>
          <w:p w14:paraId="4311A5B2" w14:textId="77777777" w:rsidR="007865C0" w:rsidRPr="00892225" w:rsidRDefault="007865C0">
            <w:pPr>
              <w:rPr>
                <w:sz w:val="20"/>
                <w:szCs w:val="20"/>
              </w:rPr>
            </w:pPr>
            <w:r w:rsidRPr="00892225">
              <w:rPr>
                <w:sz w:val="20"/>
                <w:szCs w:val="20"/>
              </w:rPr>
              <w:t>Uplift of Waste, Addictions Testing, Janitorial Products, Fitness Equipment, Furniture.</w:t>
            </w:r>
          </w:p>
        </w:tc>
      </w:tr>
      <w:tr w:rsidR="007865C0" w:rsidRPr="00892225" w14:paraId="2784B302" w14:textId="77777777" w:rsidTr="00FA1E47">
        <w:trPr>
          <w:trHeight w:val="146"/>
        </w:trPr>
        <w:tc>
          <w:tcPr>
            <w:tcW w:w="3431" w:type="dxa"/>
            <w:shd w:val="clear" w:color="auto" w:fill="D9D9D9" w:themeFill="background1" w:themeFillShade="D9"/>
          </w:tcPr>
          <w:p w14:paraId="1FD20FA2" w14:textId="77777777" w:rsidR="007865C0" w:rsidRPr="00B91AEF" w:rsidRDefault="007865C0" w:rsidP="004A719F">
            <w:pPr>
              <w:rPr>
                <w:b/>
                <w:sz w:val="20"/>
                <w:szCs w:val="20"/>
              </w:rPr>
            </w:pPr>
            <w:r w:rsidRPr="00B91AEF">
              <w:rPr>
                <w:b/>
                <w:sz w:val="20"/>
                <w:szCs w:val="20"/>
              </w:rPr>
              <w:t>Anticipated Number of Contracts</w:t>
            </w:r>
          </w:p>
        </w:tc>
        <w:tc>
          <w:tcPr>
            <w:tcW w:w="4684" w:type="dxa"/>
            <w:vAlign w:val="center"/>
          </w:tcPr>
          <w:p w14:paraId="58AE8813" w14:textId="000A6023" w:rsidR="007865C0" w:rsidRPr="00892225" w:rsidRDefault="00B70961" w:rsidP="00B858C7">
            <w:pPr>
              <w:jc w:val="center"/>
              <w:rPr>
                <w:sz w:val="20"/>
                <w:szCs w:val="20"/>
              </w:rPr>
            </w:pPr>
            <w:r>
              <w:rPr>
                <w:sz w:val="20"/>
                <w:szCs w:val="20"/>
              </w:rPr>
              <w:t>e.g. 10</w:t>
            </w:r>
          </w:p>
        </w:tc>
        <w:tc>
          <w:tcPr>
            <w:tcW w:w="3559" w:type="dxa"/>
            <w:vAlign w:val="center"/>
          </w:tcPr>
          <w:p w14:paraId="3AA73305" w14:textId="16B0BD09" w:rsidR="007865C0" w:rsidRPr="00892225" w:rsidRDefault="00B70961" w:rsidP="004973F0">
            <w:pPr>
              <w:tabs>
                <w:tab w:val="left" w:pos="1664"/>
              </w:tabs>
              <w:jc w:val="center"/>
              <w:rPr>
                <w:sz w:val="20"/>
                <w:szCs w:val="20"/>
              </w:rPr>
            </w:pPr>
            <w:r>
              <w:rPr>
                <w:sz w:val="20"/>
                <w:szCs w:val="20"/>
              </w:rPr>
              <w:t>e.g. 2</w:t>
            </w:r>
          </w:p>
        </w:tc>
        <w:tc>
          <w:tcPr>
            <w:tcW w:w="4830" w:type="dxa"/>
            <w:vAlign w:val="center"/>
          </w:tcPr>
          <w:p w14:paraId="3B5D12CB" w14:textId="35A0B169" w:rsidR="007865C0" w:rsidRPr="00892225" w:rsidRDefault="00B70961" w:rsidP="004973F0">
            <w:pPr>
              <w:jc w:val="center"/>
              <w:rPr>
                <w:sz w:val="20"/>
                <w:szCs w:val="20"/>
              </w:rPr>
            </w:pPr>
            <w:r>
              <w:rPr>
                <w:sz w:val="20"/>
                <w:szCs w:val="20"/>
              </w:rPr>
              <w:t>e.g. 4</w:t>
            </w:r>
          </w:p>
        </w:tc>
        <w:tc>
          <w:tcPr>
            <w:tcW w:w="4955" w:type="dxa"/>
            <w:vAlign w:val="center"/>
          </w:tcPr>
          <w:p w14:paraId="7CA6D6A0" w14:textId="20C44FA1" w:rsidR="007865C0" w:rsidRPr="00892225" w:rsidRDefault="00FE4944" w:rsidP="004973F0">
            <w:pPr>
              <w:jc w:val="center"/>
              <w:rPr>
                <w:sz w:val="20"/>
                <w:szCs w:val="20"/>
              </w:rPr>
            </w:pPr>
            <w:r>
              <w:rPr>
                <w:sz w:val="20"/>
                <w:szCs w:val="20"/>
              </w:rPr>
              <w:t>e.g. 5</w:t>
            </w:r>
          </w:p>
        </w:tc>
      </w:tr>
      <w:tr w:rsidR="007865C0" w:rsidRPr="00892225" w14:paraId="5CB6675F" w14:textId="77777777" w:rsidTr="00FA1E47">
        <w:trPr>
          <w:trHeight w:val="146"/>
        </w:trPr>
        <w:tc>
          <w:tcPr>
            <w:tcW w:w="3431" w:type="dxa"/>
            <w:shd w:val="clear" w:color="auto" w:fill="D9D9D9" w:themeFill="background1" w:themeFillShade="D9"/>
          </w:tcPr>
          <w:p w14:paraId="28D4295F" w14:textId="77777777" w:rsidR="007865C0" w:rsidRPr="00B91AEF" w:rsidRDefault="007865C0" w:rsidP="00197ACF">
            <w:pPr>
              <w:rPr>
                <w:b/>
                <w:sz w:val="20"/>
                <w:szCs w:val="20"/>
              </w:rPr>
            </w:pPr>
            <w:r w:rsidRPr="00B91AEF">
              <w:rPr>
                <w:b/>
                <w:sz w:val="20"/>
                <w:szCs w:val="20"/>
              </w:rPr>
              <w:t>Anticipated time spent on contracts</w:t>
            </w:r>
          </w:p>
        </w:tc>
        <w:tc>
          <w:tcPr>
            <w:tcW w:w="4684" w:type="dxa"/>
            <w:vAlign w:val="center"/>
          </w:tcPr>
          <w:p w14:paraId="6E43EC96" w14:textId="77777777" w:rsidR="007865C0" w:rsidRPr="00892225" w:rsidRDefault="005D14AD" w:rsidP="00B858C7">
            <w:pPr>
              <w:jc w:val="center"/>
              <w:rPr>
                <w:sz w:val="20"/>
                <w:szCs w:val="20"/>
              </w:rPr>
            </w:pPr>
            <w:r w:rsidRPr="00892225">
              <w:rPr>
                <w:sz w:val="20"/>
                <w:szCs w:val="20"/>
              </w:rPr>
              <w:t xml:space="preserve">e.g. </w:t>
            </w:r>
            <w:r w:rsidR="007865C0" w:rsidRPr="00892225">
              <w:rPr>
                <w:sz w:val="20"/>
                <w:szCs w:val="20"/>
              </w:rPr>
              <w:t>10%</w:t>
            </w:r>
          </w:p>
        </w:tc>
        <w:tc>
          <w:tcPr>
            <w:tcW w:w="3559" w:type="dxa"/>
            <w:vAlign w:val="center"/>
          </w:tcPr>
          <w:p w14:paraId="3ED836D8" w14:textId="77777777" w:rsidR="007865C0" w:rsidRPr="00892225" w:rsidRDefault="005D14AD" w:rsidP="004973F0">
            <w:pPr>
              <w:jc w:val="center"/>
              <w:rPr>
                <w:sz w:val="20"/>
                <w:szCs w:val="20"/>
              </w:rPr>
            </w:pPr>
            <w:r w:rsidRPr="00892225">
              <w:rPr>
                <w:sz w:val="20"/>
                <w:szCs w:val="20"/>
              </w:rPr>
              <w:t xml:space="preserve">e.g. </w:t>
            </w:r>
            <w:r w:rsidR="007865C0" w:rsidRPr="00892225">
              <w:rPr>
                <w:sz w:val="20"/>
                <w:szCs w:val="20"/>
              </w:rPr>
              <w:t>40%</w:t>
            </w:r>
          </w:p>
        </w:tc>
        <w:tc>
          <w:tcPr>
            <w:tcW w:w="4830" w:type="dxa"/>
            <w:vAlign w:val="center"/>
          </w:tcPr>
          <w:p w14:paraId="07BCDC28" w14:textId="77777777" w:rsidR="007865C0" w:rsidRPr="00892225" w:rsidRDefault="005D14AD" w:rsidP="004973F0">
            <w:pPr>
              <w:jc w:val="center"/>
              <w:rPr>
                <w:sz w:val="20"/>
                <w:szCs w:val="20"/>
              </w:rPr>
            </w:pPr>
            <w:r w:rsidRPr="00892225">
              <w:rPr>
                <w:sz w:val="20"/>
                <w:szCs w:val="20"/>
              </w:rPr>
              <w:t xml:space="preserve">e.g. </w:t>
            </w:r>
            <w:r w:rsidR="007865C0" w:rsidRPr="00892225">
              <w:rPr>
                <w:sz w:val="20"/>
                <w:szCs w:val="20"/>
              </w:rPr>
              <w:t>30%</w:t>
            </w:r>
          </w:p>
        </w:tc>
        <w:tc>
          <w:tcPr>
            <w:tcW w:w="4955" w:type="dxa"/>
            <w:vAlign w:val="center"/>
          </w:tcPr>
          <w:p w14:paraId="73569C48" w14:textId="77777777" w:rsidR="007865C0" w:rsidRPr="00892225" w:rsidRDefault="005D14AD" w:rsidP="004973F0">
            <w:pPr>
              <w:jc w:val="center"/>
              <w:rPr>
                <w:sz w:val="20"/>
                <w:szCs w:val="20"/>
              </w:rPr>
            </w:pPr>
            <w:r w:rsidRPr="00892225">
              <w:rPr>
                <w:sz w:val="20"/>
                <w:szCs w:val="20"/>
              </w:rPr>
              <w:t>e.g.</w:t>
            </w:r>
            <w:r w:rsidR="007865C0" w:rsidRPr="00892225">
              <w:rPr>
                <w:sz w:val="20"/>
                <w:szCs w:val="20"/>
              </w:rPr>
              <w:t>20%</w:t>
            </w:r>
          </w:p>
        </w:tc>
      </w:tr>
      <w:tr w:rsidR="007865C0" w:rsidRPr="00892225" w14:paraId="3553B117" w14:textId="77777777" w:rsidTr="00FA1E47">
        <w:trPr>
          <w:trHeight w:val="818"/>
        </w:trPr>
        <w:tc>
          <w:tcPr>
            <w:tcW w:w="3431" w:type="dxa"/>
            <w:shd w:val="clear" w:color="auto" w:fill="D9D9D9" w:themeFill="background1" w:themeFillShade="D9"/>
          </w:tcPr>
          <w:p w14:paraId="5CA89308" w14:textId="77777777" w:rsidR="007865C0" w:rsidRPr="00B91AEF" w:rsidRDefault="007865C0">
            <w:pPr>
              <w:rPr>
                <w:b/>
                <w:sz w:val="20"/>
                <w:szCs w:val="20"/>
              </w:rPr>
            </w:pPr>
            <w:r w:rsidRPr="00B91AEF">
              <w:rPr>
                <w:b/>
                <w:sz w:val="20"/>
                <w:szCs w:val="20"/>
              </w:rPr>
              <w:t>Consider</w:t>
            </w:r>
          </w:p>
        </w:tc>
        <w:tc>
          <w:tcPr>
            <w:tcW w:w="4684" w:type="dxa"/>
          </w:tcPr>
          <w:p w14:paraId="4A1D8CD9" w14:textId="7C7DB44D" w:rsidR="007865C0" w:rsidRPr="00892225" w:rsidRDefault="007865C0" w:rsidP="00197ACF">
            <w:pPr>
              <w:pStyle w:val="ListParagraph"/>
              <w:ind w:left="22"/>
              <w:rPr>
                <w:sz w:val="20"/>
                <w:szCs w:val="20"/>
              </w:rPr>
            </w:pPr>
            <w:r w:rsidRPr="00892225">
              <w:rPr>
                <w:sz w:val="20"/>
                <w:szCs w:val="20"/>
              </w:rPr>
              <w:t>Using collaborative contracts/frameworks (e.g. SG, GPS, APUC</w:t>
            </w:r>
            <w:r w:rsidR="005E684B">
              <w:rPr>
                <w:sz w:val="20"/>
                <w:szCs w:val="20"/>
              </w:rPr>
              <w:t>, NSS</w:t>
            </w:r>
            <w:r w:rsidRPr="00892225">
              <w:rPr>
                <w:sz w:val="20"/>
                <w:szCs w:val="20"/>
              </w:rPr>
              <w:t>)</w:t>
            </w:r>
          </w:p>
          <w:p w14:paraId="6AB12CBB" w14:textId="77777777" w:rsidR="007865C0" w:rsidRPr="00892225" w:rsidRDefault="007865C0" w:rsidP="00197ACF">
            <w:pPr>
              <w:pStyle w:val="ListParagraph"/>
              <w:ind w:left="22"/>
              <w:rPr>
                <w:sz w:val="20"/>
                <w:szCs w:val="20"/>
              </w:rPr>
            </w:pPr>
            <w:r w:rsidRPr="00892225">
              <w:rPr>
                <w:sz w:val="20"/>
                <w:szCs w:val="20"/>
              </w:rPr>
              <w:t>Minimal/no stock holding;</w:t>
            </w:r>
          </w:p>
          <w:p w14:paraId="2A0E0236" w14:textId="77777777" w:rsidR="007865C0" w:rsidRPr="00892225" w:rsidRDefault="007865C0" w:rsidP="00197ACF">
            <w:pPr>
              <w:pStyle w:val="ListParagraph"/>
              <w:ind w:left="22"/>
              <w:rPr>
                <w:sz w:val="20"/>
                <w:szCs w:val="20"/>
              </w:rPr>
            </w:pPr>
            <w:r w:rsidRPr="00892225">
              <w:rPr>
                <w:sz w:val="20"/>
                <w:szCs w:val="20"/>
              </w:rPr>
              <w:t>Controlling costs;</w:t>
            </w:r>
          </w:p>
          <w:p w14:paraId="7677AA41" w14:textId="77777777" w:rsidR="007865C0" w:rsidRPr="00892225" w:rsidRDefault="007865C0" w:rsidP="00197ACF">
            <w:pPr>
              <w:pStyle w:val="ListParagraph"/>
              <w:ind w:left="22"/>
              <w:rPr>
                <w:sz w:val="20"/>
                <w:szCs w:val="20"/>
              </w:rPr>
            </w:pPr>
            <w:r w:rsidRPr="00892225">
              <w:rPr>
                <w:sz w:val="20"/>
                <w:szCs w:val="20"/>
              </w:rPr>
              <w:t>Reducing admin/process steps.</w:t>
            </w:r>
          </w:p>
        </w:tc>
        <w:tc>
          <w:tcPr>
            <w:tcW w:w="3559" w:type="dxa"/>
          </w:tcPr>
          <w:p w14:paraId="67CB7B3E" w14:textId="77777777" w:rsidR="007865C0" w:rsidRPr="00892225" w:rsidRDefault="007865C0" w:rsidP="00197ACF">
            <w:pPr>
              <w:pStyle w:val="ListParagraph"/>
              <w:ind w:left="318" w:hanging="318"/>
              <w:rPr>
                <w:sz w:val="20"/>
                <w:szCs w:val="20"/>
              </w:rPr>
            </w:pPr>
            <w:r w:rsidRPr="00892225">
              <w:rPr>
                <w:sz w:val="20"/>
                <w:szCs w:val="20"/>
              </w:rPr>
              <w:t>On-Site Representation;</w:t>
            </w:r>
          </w:p>
          <w:p w14:paraId="0443EEA4" w14:textId="77777777" w:rsidR="007865C0" w:rsidRPr="00892225" w:rsidRDefault="007865C0" w:rsidP="00197ACF">
            <w:pPr>
              <w:pStyle w:val="ListParagraph"/>
              <w:ind w:left="318" w:hanging="318"/>
              <w:rPr>
                <w:sz w:val="20"/>
                <w:szCs w:val="20"/>
              </w:rPr>
            </w:pPr>
            <w:r w:rsidRPr="00892225">
              <w:rPr>
                <w:sz w:val="20"/>
                <w:szCs w:val="20"/>
              </w:rPr>
              <w:t>Contingency Planning;</w:t>
            </w:r>
          </w:p>
          <w:p w14:paraId="3D26B962" w14:textId="77777777" w:rsidR="007865C0" w:rsidRPr="00892225" w:rsidRDefault="007865C0" w:rsidP="00197ACF">
            <w:pPr>
              <w:pStyle w:val="ListParagraph"/>
              <w:ind w:left="318" w:hanging="318"/>
              <w:rPr>
                <w:sz w:val="20"/>
                <w:szCs w:val="20"/>
              </w:rPr>
            </w:pPr>
            <w:r w:rsidRPr="00892225">
              <w:rPr>
                <w:sz w:val="20"/>
                <w:szCs w:val="20"/>
              </w:rPr>
              <w:t>Integrated Systems.</w:t>
            </w:r>
          </w:p>
          <w:p w14:paraId="11A2BA19" w14:textId="77777777" w:rsidR="007865C0" w:rsidRPr="00892225" w:rsidRDefault="007865C0" w:rsidP="006F2187">
            <w:pPr>
              <w:rPr>
                <w:sz w:val="20"/>
                <w:szCs w:val="20"/>
              </w:rPr>
            </w:pPr>
          </w:p>
        </w:tc>
        <w:tc>
          <w:tcPr>
            <w:tcW w:w="4830" w:type="dxa"/>
          </w:tcPr>
          <w:p w14:paraId="2ACA0E3A" w14:textId="77777777" w:rsidR="007865C0" w:rsidRPr="00892225" w:rsidRDefault="007865C0" w:rsidP="00197ACF">
            <w:pPr>
              <w:pStyle w:val="ListParagraph"/>
              <w:ind w:left="408" w:hanging="439"/>
              <w:rPr>
                <w:sz w:val="20"/>
                <w:szCs w:val="20"/>
              </w:rPr>
            </w:pPr>
            <w:r w:rsidRPr="00892225">
              <w:rPr>
                <w:sz w:val="20"/>
                <w:szCs w:val="20"/>
              </w:rPr>
              <w:t>Developing new suppliers;</w:t>
            </w:r>
          </w:p>
          <w:p w14:paraId="249082F1" w14:textId="77777777" w:rsidR="007865C0" w:rsidRPr="00892225" w:rsidRDefault="007865C0" w:rsidP="00197ACF">
            <w:pPr>
              <w:pStyle w:val="ListParagraph"/>
              <w:ind w:left="408" w:hanging="439"/>
              <w:rPr>
                <w:sz w:val="20"/>
                <w:szCs w:val="20"/>
              </w:rPr>
            </w:pPr>
            <w:r w:rsidRPr="00892225">
              <w:rPr>
                <w:sz w:val="20"/>
                <w:szCs w:val="20"/>
              </w:rPr>
              <w:t>Buffer stocks for additional security;</w:t>
            </w:r>
          </w:p>
          <w:p w14:paraId="56FC100C" w14:textId="77777777" w:rsidR="007865C0" w:rsidRPr="00892225" w:rsidRDefault="007865C0" w:rsidP="00197ACF">
            <w:pPr>
              <w:pStyle w:val="ListParagraph"/>
              <w:ind w:left="408" w:hanging="439"/>
              <w:rPr>
                <w:sz w:val="20"/>
                <w:szCs w:val="20"/>
              </w:rPr>
            </w:pPr>
            <w:r w:rsidRPr="00892225">
              <w:rPr>
                <w:sz w:val="20"/>
                <w:szCs w:val="20"/>
              </w:rPr>
              <w:t>Moving to generic specifications;</w:t>
            </w:r>
          </w:p>
          <w:p w14:paraId="1F00748D" w14:textId="77777777" w:rsidR="007865C0" w:rsidRPr="00892225" w:rsidRDefault="007865C0" w:rsidP="00197ACF">
            <w:pPr>
              <w:pStyle w:val="ListParagraph"/>
              <w:ind w:left="408" w:hanging="439"/>
              <w:rPr>
                <w:sz w:val="20"/>
                <w:szCs w:val="20"/>
              </w:rPr>
            </w:pPr>
            <w:r w:rsidRPr="00892225">
              <w:rPr>
                <w:sz w:val="20"/>
                <w:szCs w:val="20"/>
              </w:rPr>
              <w:t>Managing the entire supply chain;</w:t>
            </w:r>
          </w:p>
          <w:p w14:paraId="6F84170B" w14:textId="77777777" w:rsidR="007865C0" w:rsidRPr="00892225" w:rsidRDefault="007865C0" w:rsidP="00197ACF">
            <w:pPr>
              <w:pStyle w:val="ListParagraph"/>
              <w:ind w:left="408" w:hanging="439"/>
              <w:rPr>
                <w:sz w:val="20"/>
                <w:szCs w:val="20"/>
              </w:rPr>
            </w:pPr>
            <w:r w:rsidRPr="00892225">
              <w:rPr>
                <w:sz w:val="20"/>
                <w:szCs w:val="20"/>
              </w:rPr>
              <w:t>Contingency Planning.</w:t>
            </w:r>
          </w:p>
        </w:tc>
        <w:tc>
          <w:tcPr>
            <w:tcW w:w="4955" w:type="dxa"/>
          </w:tcPr>
          <w:p w14:paraId="3974E853" w14:textId="77777777" w:rsidR="007865C0" w:rsidRPr="00892225" w:rsidRDefault="007865C0" w:rsidP="00197ACF">
            <w:pPr>
              <w:pStyle w:val="ListParagraph"/>
              <w:ind w:left="369" w:hanging="315"/>
              <w:rPr>
                <w:sz w:val="20"/>
                <w:szCs w:val="20"/>
              </w:rPr>
            </w:pPr>
            <w:r w:rsidRPr="00892225">
              <w:rPr>
                <w:sz w:val="20"/>
                <w:szCs w:val="20"/>
              </w:rPr>
              <w:t>Reducing number of orders;</w:t>
            </w:r>
          </w:p>
          <w:p w14:paraId="55017E36" w14:textId="77777777" w:rsidR="007865C0" w:rsidRPr="00892225" w:rsidRDefault="007865C0" w:rsidP="00197ACF">
            <w:pPr>
              <w:pStyle w:val="ListParagraph"/>
              <w:ind w:left="369" w:hanging="315"/>
              <w:rPr>
                <w:sz w:val="20"/>
                <w:szCs w:val="20"/>
              </w:rPr>
            </w:pPr>
            <w:r w:rsidRPr="00892225">
              <w:rPr>
                <w:sz w:val="20"/>
                <w:szCs w:val="20"/>
              </w:rPr>
              <w:t>Decreasing unit price.</w:t>
            </w:r>
          </w:p>
        </w:tc>
      </w:tr>
      <w:tr w:rsidR="007865C0" w:rsidRPr="00892225" w14:paraId="13F4358C" w14:textId="77777777" w:rsidTr="00FA1E47">
        <w:trPr>
          <w:trHeight w:val="146"/>
        </w:trPr>
        <w:tc>
          <w:tcPr>
            <w:tcW w:w="3431" w:type="dxa"/>
            <w:shd w:val="clear" w:color="auto" w:fill="D9D9D9" w:themeFill="background1" w:themeFillShade="D9"/>
          </w:tcPr>
          <w:p w14:paraId="66BD802B" w14:textId="77777777" w:rsidR="007865C0" w:rsidRPr="00B91AEF" w:rsidRDefault="007865C0">
            <w:pPr>
              <w:rPr>
                <w:b/>
                <w:sz w:val="20"/>
                <w:szCs w:val="20"/>
              </w:rPr>
            </w:pPr>
            <w:r w:rsidRPr="00B91AEF">
              <w:rPr>
                <w:b/>
                <w:sz w:val="20"/>
                <w:szCs w:val="20"/>
              </w:rPr>
              <w:t>Allocated Contract Manager (Yes/No)</w:t>
            </w:r>
          </w:p>
        </w:tc>
        <w:tc>
          <w:tcPr>
            <w:tcW w:w="4684" w:type="dxa"/>
            <w:vAlign w:val="center"/>
          </w:tcPr>
          <w:p w14:paraId="0EEAD009" w14:textId="77777777" w:rsidR="007865C0" w:rsidRPr="00892225" w:rsidRDefault="007865C0" w:rsidP="00B858C7">
            <w:pPr>
              <w:jc w:val="center"/>
              <w:rPr>
                <w:sz w:val="20"/>
                <w:szCs w:val="20"/>
              </w:rPr>
            </w:pPr>
          </w:p>
        </w:tc>
        <w:tc>
          <w:tcPr>
            <w:tcW w:w="3559" w:type="dxa"/>
            <w:vAlign w:val="center"/>
          </w:tcPr>
          <w:p w14:paraId="613B97A6" w14:textId="77777777" w:rsidR="007865C0" w:rsidRPr="00892225" w:rsidRDefault="007865C0" w:rsidP="004973F0">
            <w:pPr>
              <w:jc w:val="center"/>
              <w:rPr>
                <w:sz w:val="20"/>
                <w:szCs w:val="20"/>
              </w:rPr>
            </w:pPr>
          </w:p>
        </w:tc>
        <w:tc>
          <w:tcPr>
            <w:tcW w:w="4830" w:type="dxa"/>
            <w:vAlign w:val="center"/>
          </w:tcPr>
          <w:p w14:paraId="4635A5DA" w14:textId="77777777" w:rsidR="007865C0" w:rsidRPr="00892225" w:rsidRDefault="007865C0" w:rsidP="004973F0">
            <w:pPr>
              <w:jc w:val="center"/>
              <w:rPr>
                <w:sz w:val="20"/>
                <w:szCs w:val="20"/>
              </w:rPr>
            </w:pPr>
          </w:p>
        </w:tc>
        <w:tc>
          <w:tcPr>
            <w:tcW w:w="4955" w:type="dxa"/>
            <w:vAlign w:val="center"/>
          </w:tcPr>
          <w:p w14:paraId="13288147" w14:textId="77777777" w:rsidR="007865C0" w:rsidRPr="00892225" w:rsidRDefault="007865C0" w:rsidP="004973F0">
            <w:pPr>
              <w:jc w:val="center"/>
              <w:rPr>
                <w:sz w:val="20"/>
                <w:szCs w:val="20"/>
              </w:rPr>
            </w:pPr>
          </w:p>
        </w:tc>
      </w:tr>
      <w:tr w:rsidR="007865C0" w:rsidRPr="00892225" w14:paraId="38F62A3C" w14:textId="77777777" w:rsidTr="00FA1E47">
        <w:trPr>
          <w:trHeight w:val="1346"/>
        </w:trPr>
        <w:tc>
          <w:tcPr>
            <w:tcW w:w="3431" w:type="dxa"/>
            <w:shd w:val="clear" w:color="auto" w:fill="D9D9D9" w:themeFill="background1" w:themeFillShade="D9"/>
          </w:tcPr>
          <w:p w14:paraId="07F08DF7" w14:textId="77777777" w:rsidR="007865C0" w:rsidRPr="00B91AEF" w:rsidRDefault="00100272" w:rsidP="00555A09">
            <w:pPr>
              <w:rPr>
                <w:b/>
                <w:sz w:val="20"/>
                <w:szCs w:val="20"/>
              </w:rPr>
            </w:pPr>
            <w:r w:rsidRPr="00B91AEF">
              <w:rPr>
                <w:b/>
                <w:sz w:val="20"/>
                <w:szCs w:val="20"/>
              </w:rPr>
              <w:t>Performance Review Meetings</w:t>
            </w:r>
          </w:p>
        </w:tc>
        <w:tc>
          <w:tcPr>
            <w:tcW w:w="4684" w:type="dxa"/>
          </w:tcPr>
          <w:p w14:paraId="3282F5C1" w14:textId="77777777" w:rsidR="007865C0" w:rsidRPr="00892225" w:rsidRDefault="007865C0" w:rsidP="00B858C7">
            <w:pPr>
              <w:ind w:left="274" w:hanging="274"/>
              <w:rPr>
                <w:sz w:val="20"/>
                <w:szCs w:val="20"/>
              </w:rPr>
            </w:pPr>
            <w:r w:rsidRPr="00892225">
              <w:rPr>
                <w:sz w:val="20"/>
                <w:szCs w:val="20"/>
              </w:rPr>
              <w:t>•</w:t>
            </w:r>
            <w:r w:rsidRPr="00892225">
              <w:rPr>
                <w:sz w:val="20"/>
                <w:szCs w:val="20"/>
              </w:rPr>
              <w:tab/>
              <w:t>ensure the invitation and standing agenda is driven by spend, performance, issues, risks, actions and includes examples of best practice.</w:t>
            </w:r>
          </w:p>
        </w:tc>
        <w:tc>
          <w:tcPr>
            <w:tcW w:w="8389" w:type="dxa"/>
            <w:gridSpan w:val="2"/>
          </w:tcPr>
          <w:p w14:paraId="651AA95B" w14:textId="696892F1" w:rsidR="007865C0" w:rsidRPr="00892225" w:rsidRDefault="007865C0" w:rsidP="00D74A92">
            <w:pPr>
              <w:ind w:left="275" w:hanging="284"/>
              <w:rPr>
                <w:sz w:val="20"/>
                <w:szCs w:val="20"/>
              </w:rPr>
            </w:pPr>
            <w:r w:rsidRPr="00892225">
              <w:rPr>
                <w:sz w:val="20"/>
                <w:szCs w:val="20"/>
              </w:rPr>
              <w:t>•</w:t>
            </w:r>
            <w:r w:rsidRPr="00892225">
              <w:rPr>
                <w:sz w:val="20"/>
                <w:szCs w:val="20"/>
              </w:rPr>
              <w:tab/>
              <w:t xml:space="preserve">introduce the Supplier to the </w:t>
            </w:r>
            <w:r w:rsidR="008E457A">
              <w:rPr>
                <w:sz w:val="20"/>
                <w:szCs w:val="20"/>
              </w:rPr>
              <w:t>v</w:t>
            </w:r>
            <w:r w:rsidRPr="00892225">
              <w:rPr>
                <w:sz w:val="20"/>
                <w:szCs w:val="20"/>
              </w:rPr>
              <w:t xml:space="preserve">ision </w:t>
            </w:r>
            <w:r w:rsidR="00955B65">
              <w:rPr>
                <w:sz w:val="20"/>
                <w:szCs w:val="20"/>
              </w:rPr>
              <w:t>Contract and Supplier Management</w:t>
            </w:r>
            <w:r w:rsidR="00F012EB">
              <w:rPr>
                <w:sz w:val="20"/>
                <w:szCs w:val="20"/>
              </w:rPr>
              <w:t>:</w:t>
            </w:r>
          </w:p>
          <w:p w14:paraId="0A2383A5" w14:textId="17C17168" w:rsidR="007865C0" w:rsidRPr="00892225" w:rsidRDefault="007865C0" w:rsidP="008B60CE">
            <w:pPr>
              <w:ind w:left="275" w:hanging="284"/>
              <w:rPr>
                <w:sz w:val="20"/>
                <w:szCs w:val="20"/>
              </w:rPr>
            </w:pPr>
            <w:r w:rsidRPr="00892225">
              <w:rPr>
                <w:sz w:val="20"/>
                <w:szCs w:val="20"/>
              </w:rPr>
              <w:t>•</w:t>
            </w:r>
            <w:r w:rsidRPr="00892225">
              <w:rPr>
                <w:sz w:val="20"/>
                <w:szCs w:val="20"/>
              </w:rPr>
              <w:tab/>
              <w:t xml:space="preserve">gather the outputs from contract management </w:t>
            </w:r>
            <w:r w:rsidR="00F012EB">
              <w:rPr>
                <w:sz w:val="20"/>
                <w:szCs w:val="20"/>
              </w:rPr>
              <w:t xml:space="preserve">ti review at </w:t>
            </w:r>
            <w:r w:rsidR="008B60CE">
              <w:rPr>
                <w:sz w:val="20"/>
                <w:szCs w:val="20"/>
              </w:rPr>
              <w:t>supplier review meetings:</w:t>
            </w:r>
          </w:p>
          <w:p w14:paraId="0F7DFE47" w14:textId="77777777" w:rsidR="007865C0" w:rsidRPr="00892225" w:rsidRDefault="007865C0" w:rsidP="00D74A92">
            <w:pPr>
              <w:ind w:left="275" w:hanging="284"/>
              <w:rPr>
                <w:sz w:val="20"/>
                <w:szCs w:val="20"/>
              </w:rPr>
            </w:pPr>
            <w:r w:rsidRPr="00892225">
              <w:rPr>
                <w:sz w:val="20"/>
                <w:szCs w:val="20"/>
              </w:rPr>
              <w:t>•</w:t>
            </w:r>
            <w:r w:rsidRPr="00892225">
              <w:rPr>
                <w:sz w:val="20"/>
                <w:szCs w:val="20"/>
              </w:rPr>
              <w:tab/>
              <w:t>agree way forward through minutes and actions that deliver continuous improvement.</w:t>
            </w:r>
          </w:p>
          <w:p w14:paraId="6F909925" w14:textId="77777777" w:rsidR="007865C0" w:rsidRPr="00892225" w:rsidRDefault="007865C0" w:rsidP="00D74A92">
            <w:pPr>
              <w:ind w:left="275" w:hanging="284"/>
              <w:rPr>
                <w:sz w:val="20"/>
                <w:szCs w:val="20"/>
              </w:rPr>
            </w:pPr>
            <w:r w:rsidRPr="00892225">
              <w:rPr>
                <w:sz w:val="20"/>
                <w:szCs w:val="20"/>
              </w:rPr>
              <w:t>•</w:t>
            </w:r>
            <w:r w:rsidRPr="00892225">
              <w:rPr>
                <w:sz w:val="20"/>
                <w:szCs w:val="20"/>
              </w:rPr>
              <w:tab/>
              <w:t>engage a key Customer/Team  if required;</w:t>
            </w:r>
          </w:p>
          <w:p w14:paraId="195018DB" w14:textId="6E95E73B" w:rsidR="007865C0" w:rsidRPr="00892225" w:rsidRDefault="008B60CE" w:rsidP="00AC57B1">
            <w:pPr>
              <w:pStyle w:val="ListParagraph"/>
              <w:numPr>
                <w:ilvl w:val="0"/>
                <w:numId w:val="3"/>
              </w:numPr>
              <w:ind w:left="275" w:hanging="284"/>
              <w:rPr>
                <w:sz w:val="20"/>
                <w:szCs w:val="20"/>
              </w:rPr>
            </w:pPr>
            <w:r>
              <w:rPr>
                <w:sz w:val="20"/>
                <w:szCs w:val="20"/>
              </w:rPr>
              <w:t>a</w:t>
            </w:r>
            <w:r w:rsidR="007865C0" w:rsidRPr="00892225">
              <w:rPr>
                <w:sz w:val="20"/>
                <w:szCs w:val="20"/>
              </w:rPr>
              <w:t>gree a standing agenda;</w:t>
            </w:r>
          </w:p>
          <w:p w14:paraId="30D63924" w14:textId="77777777" w:rsidR="007865C0" w:rsidRPr="00892225" w:rsidRDefault="007865C0" w:rsidP="00D74A92">
            <w:pPr>
              <w:ind w:left="275" w:hanging="284"/>
              <w:rPr>
                <w:sz w:val="20"/>
                <w:szCs w:val="20"/>
              </w:rPr>
            </w:pPr>
            <w:r w:rsidRPr="00892225">
              <w:rPr>
                <w:sz w:val="20"/>
                <w:szCs w:val="20"/>
              </w:rPr>
              <w:t>•</w:t>
            </w:r>
            <w:r w:rsidRPr="00892225">
              <w:rPr>
                <w:sz w:val="20"/>
                <w:szCs w:val="20"/>
              </w:rPr>
              <w:tab/>
              <w:t>agree way forward through minutes and actions that deliver continuous improvement.</w:t>
            </w:r>
          </w:p>
        </w:tc>
        <w:tc>
          <w:tcPr>
            <w:tcW w:w="4955" w:type="dxa"/>
          </w:tcPr>
          <w:p w14:paraId="255ADAAB" w14:textId="77777777" w:rsidR="007865C0" w:rsidRPr="00892225" w:rsidRDefault="007865C0" w:rsidP="00AC57B1">
            <w:pPr>
              <w:ind w:left="275" w:hanging="275"/>
              <w:rPr>
                <w:sz w:val="20"/>
                <w:szCs w:val="20"/>
              </w:rPr>
            </w:pPr>
            <w:r w:rsidRPr="00892225">
              <w:rPr>
                <w:sz w:val="20"/>
                <w:szCs w:val="20"/>
              </w:rPr>
              <w:t>•</w:t>
            </w:r>
            <w:r w:rsidRPr="00892225">
              <w:rPr>
                <w:sz w:val="20"/>
                <w:szCs w:val="20"/>
              </w:rPr>
              <w:tab/>
              <w:t>encourage internal customer and supplier to host the meetings to move the meetings around and get more engagement</w:t>
            </w:r>
          </w:p>
          <w:p w14:paraId="29839BA1" w14:textId="77777777" w:rsidR="007865C0" w:rsidRPr="00892225" w:rsidRDefault="007865C0" w:rsidP="00AC57B1">
            <w:pPr>
              <w:ind w:left="275" w:hanging="275"/>
              <w:rPr>
                <w:sz w:val="20"/>
                <w:szCs w:val="20"/>
              </w:rPr>
            </w:pPr>
            <w:r w:rsidRPr="00892225">
              <w:rPr>
                <w:sz w:val="20"/>
                <w:szCs w:val="20"/>
              </w:rPr>
              <w:t>•</w:t>
            </w:r>
            <w:r w:rsidRPr="00892225">
              <w:rPr>
                <w:sz w:val="20"/>
                <w:szCs w:val="20"/>
              </w:rPr>
              <w:tab/>
              <w:t>ensure the invitation and standing agenda is driven by spend, performance, issues, risks, actions and includes examples of best practice.</w:t>
            </w:r>
          </w:p>
        </w:tc>
      </w:tr>
      <w:tr w:rsidR="007865C0" w:rsidRPr="00892225" w14:paraId="47BB5B3D" w14:textId="77777777" w:rsidTr="00FA1E47">
        <w:trPr>
          <w:trHeight w:val="292"/>
        </w:trPr>
        <w:tc>
          <w:tcPr>
            <w:tcW w:w="3431" w:type="dxa"/>
            <w:shd w:val="clear" w:color="auto" w:fill="D9D9D9" w:themeFill="background1" w:themeFillShade="D9"/>
          </w:tcPr>
          <w:p w14:paraId="56BF02DB" w14:textId="77777777" w:rsidR="007865C0" w:rsidRPr="00B91AEF" w:rsidRDefault="007865C0">
            <w:pPr>
              <w:rPr>
                <w:b/>
                <w:sz w:val="20"/>
                <w:szCs w:val="20"/>
              </w:rPr>
            </w:pPr>
            <w:r w:rsidRPr="00B91AEF">
              <w:rPr>
                <w:b/>
                <w:sz w:val="20"/>
                <w:szCs w:val="20"/>
              </w:rPr>
              <w:t>Suggested Management Information Frequency</w:t>
            </w:r>
          </w:p>
        </w:tc>
        <w:tc>
          <w:tcPr>
            <w:tcW w:w="4684" w:type="dxa"/>
            <w:tcBorders>
              <w:bottom w:val="single" w:sz="4" w:space="0" w:color="auto"/>
            </w:tcBorders>
          </w:tcPr>
          <w:p w14:paraId="78DD7B33" w14:textId="77777777" w:rsidR="007865C0" w:rsidRPr="00892225" w:rsidRDefault="007865C0" w:rsidP="00B858C7">
            <w:pPr>
              <w:rPr>
                <w:sz w:val="20"/>
                <w:szCs w:val="20"/>
              </w:rPr>
            </w:pPr>
            <w:r w:rsidRPr="00892225">
              <w:rPr>
                <w:sz w:val="20"/>
                <w:szCs w:val="20"/>
              </w:rPr>
              <w:t>Annual</w:t>
            </w:r>
          </w:p>
        </w:tc>
        <w:tc>
          <w:tcPr>
            <w:tcW w:w="3559" w:type="dxa"/>
          </w:tcPr>
          <w:p w14:paraId="63CC4617" w14:textId="0D4365F2" w:rsidR="007865C0" w:rsidRPr="00892225" w:rsidRDefault="007865C0" w:rsidP="006F2187">
            <w:pPr>
              <w:rPr>
                <w:sz w:val="20"/>
                <w:szCs w:val="20"/>
              </w:rPr>
            </w:pPr>
            <w:r w:rsidRPr="00892225">
              <w:rPr>
                <w:sz w:val="20"/>
                <w:szCs w:val="20"/>
              </w:rPr>
              <w:t>Monthly</w:t>
            </w:r>
            <w:r w:rsidR="00D82654">
              <w:rPr>
                <w:sz w:val="20"/>
                <w:szCs w:val="20"/>
              </w:rPr>
              <w:t xml:space="preserve"> or Quarterly</w:t>
            </w:r>
          </w:p>
        </w:tc>
        <w:tc>
          <w:tcPr>
            <w:tcW w:w="4830" w:type="dxa"/>
          </w:tcPr>
          <w:p w14:paraId="2EA9D638" w14:textId="77777777" w:rsidR="007865C0" w:rsidRPr="00892225" w:rsidRDefault="007865C0" w:rsidP="006F2187">
            <w:pPr>
              <w:rPr>
                <w:sz w:val="20"/>
                <w:szCs w:val="20"/>
              </w:rPr>
            </w:pPr>
            <w:r w:rsidRPr="00892225">
              <w:rPr>
                <w:sz w:val="20"/>
                <w:szCs w:val="20"/>
              </w:rPr>
              <w:t>Quarterly or Annual</w:t>
            </w:r>
          </w:p>
        </w:tc>
        <w:tc>
          <w:tcPr>
            <w:tcW w:w="4955" w:type="dxa"/>
          </w:tcPr>
          <w:p w14:paraId="448BF178" w14:textId="08E52D0D" w:rsidR="007865C0" w:rsidRPr="00892225" w:rsidRDefault="008B60CE">
            <w:pPr>
              <w:rPr>
                <w:sz w:val="20"/>
                <w:szCs w:val="20"/>
              </w:rPr>
            </w:pPr>
            <w:r>
              <w:rPr>
                <w:sz w:val="20"/>
                <w:szCs w:val="20"/>
              </w:rPr>
              <w:t xml:space="preserve">Quarterly or </w:t>
            </w:r>
            <w:r w:rsidR="007865C0" w:rsidRPr="00892225">
              <w:rPr>
                <w:sz w:val="20"/>
                <w:szCs w:val="20"/>
              </w:rPr>
              <w:t>Annual</w:t>
            </w:r>
          </w:p>
        </w:tc>
      </w:tr>
      <w:tr w:rsidR="007865C0" w:rsidRPr="00892225" w14:paraId="4F03469E" w14:textId="77777777" w:rsidTr="00FA1E47">
        <w:trPr>
          <w:trHeight w:val="58"/>
        </w:trPr>
        <w:tc>
          <w:tcPr>
            <w:tcW w:w="3431" w:type="dxa"/>
            <w:shd w:val="clear" w:color="auto" w:fill="D9D9D9" w:themeFill="background1" w:themeFillShade="D9"/>
          </w:tcPr>
          <w:p w14:paraId="79A81A68" w14:textId="77777777" w:rsidR="007865C0" w:rsidRPr="00B91AEF" w:rsidRDefault="007865C0">
            <w:pPr>
              <w:rPr>
                <w:b/>
                <w:sz w:val="20"/>
                <w:szCs w:val="20"/>
              </w:rPr>
            </w:pPr>
            <w:r w:rsidRPr="00B91AEF">
              <w:rPr>
                <w:b/>
                <w:sz w:val="20"/>
                <w:szCs w:val="20"/>
              </w:rPr>
              <w:t>Tracking Spend and Performance</w:t>
            </w:r>
          </w:p>
        </w:tc>
        <w:tc>
          <w:tcPr>
            <w:tcW w:w="4684" w:type="dxa"/>
          </w:tcPr>
          <w:p w14:paraId="410A1386" w14:textId="22850EFB" w:rsidR="007865C0" w:rsidRPr="00892225" w:rsidRDefault="007865C0" w:rsidP="00B858C7">
            <w:pPr>
              <w:rPr>
                <w:b/>
                <w:sz w:val="20"/>
                <w:szCs w:val="20"/>
              </w:rPr>
            </w:pPr>
            <w:r w:rsidRPr="00892225">
              <w:rPr>
                <w:b/>
                <w:sz w:val="20"/>
                <w:szCs w:val="20"/>
              </w:rPr>
              <w:t>Customer Survey – as and when</w:t>
            </w:r>
            <w:r w:rsidR="00F56EC9">
              <w:rPr>
                <w:b/>
                <w:sz w:val="20"/>
                <w:szCs w:val="20"/>
              </w:rPr>
              <w:t xml:space="preserve"> required</w:t>
            </w:r>
          </w:p>
          <w:p w14:paraId="3A9BCC61" w14:textId="77777777" w:rsidR="007865C0" w:rsidRPr="00892225" w:rsidRDefault="007865C0" w:rsidP="00B858C7">
            <w:pPr>
              <w:rPr>
                <w:sz w:val="20"/>
                <w:szCs w:val="20"/>
              </w:rPr>
            </w:pPr>
          </w:p>
          <w:p w14:paraId="05FC70C5" w14:textId="77777777" w:rsidR="007865C0" w:rsidRPr="00892225" w:rsidRDefault="007865C0" w:rsidP="00B858C7">
            <w:pPr>
              <w:rPr>
                <w:b/>
                <w:sz w:val="20"/>
                <w:szCs w:val="20"/>
              </w:rPr>
            </w:pPr>
            <w:r w:rsidRPr="00892225">
              <w:rPr>
                <w:b/>
                <w:sz w:val="20"/>
                <w:szCs w:val="20"/>
              </w:rPr>
              <w:t xml:space="preserve">Delivery </w:t>
            </w:r>
          </w:p>
          <w:p w14:paraId="407EECA4" w14:textId="77777777" w:rsidR="007865C0" w:rsidRPr="00892225" w:rsidRDefault="007865C0" w:rsidP="00B858C7">
            <w:pPr>
              <w:rPr>
                <w:sz w:val="20"/>
                <w:szCs w:val="20"/>
              </w:rPr>
            </w:pPr>
            <w:r w:rsidRPr="00892225">
              <w:rPr>
                <w:sz w:val="20"/>
                <w:szCs w:val="20"/>
              </w:rPr>
              <w:t>Were the right goods / services delivered at the right time?</w:t>
            </w:r>
          </w:p>
          <w:p w14:paraId="60491675" w14:textId="77777777" w:rsidR="007865C0" w:rsidRPr="00892225" w:rsidRDefault="007865C0" w:rsidP="00B858C7">
            <w:pPr>
              <w:rPr>
                <w:b/>
                <w:sz w:val="20"/>
                <w:szCs w:val="20"/>
              </w:rPr>
            </w:pPr>
            <w:r w:rsidRPr="00892225">
              <w:rPr>
                <w:b/>
                <w:sz w:val="20"/>
                <w:szCs w:val="20"/>
              </w:rPr>
              <w:t xml:space="preserve">Quality </w:t>
            </w:r>
          </w:p>
          <w:p w14:paraId="6EEF8043" w14:textId="77777777" w:rsidR="007865C0" w:rsidRPr="00892225" w:rsidRDefault="007865C0" w:rsidP="00B858C7">
            <w:pPr>
              <w:rPr>
                <w:sz w:val="20"/>
                <w:szCs w:val="20"/>
              </w:rPr>
            </w:pPr>
            <w:r w:rsidRPr="00892225">
              <w:rPr>
                <w:sz w:val="20"/>
                <w:szCs w:val="20"/>
              </w:rPr>
              <w:t>Did the goods / services meet the Customer needs?</w:t>
            </w:r>
          </w:p>
          <w:p w14:paraId="75186A8B" w14:textId="77777777" w:rsidR="007865C0" w:rsidRPr="00892225" w:rsidRDefault="007865C0" w:rsidP="00B858C7">
            <w:pPr>
              <w:rPr>
                <w:b/>
                <w:sz w:val="20"/>
                <w:szCs w:val="20"/>
              </w:rPr>
            </w:pPr>
            <w:r w:rsidRPr="00892225">
              <w:rPr>
                <w:b/>
                <w:sz w:val="20"/>
                <w:szCs w:val="20"/>
              </w:rPr>
              <w:t>Cost</w:t>
            </w:r>
          </w:p>
          <w:p w14:paraId="44BC5F64" w14:textId="77777777" w:rsidR="007865C0" w:rsidRPr="00892225" w:rsidRDefault="007865C0" w:rsidP="00B858C7">
            <w:pPr>
              <w:rPr>
                <w:sz w:val="20"/>
                <w:szCs w:val="20"/>
              </w:rPr>
            </w:pPr>
            <w:r w:rsidRPr="00892225">
              <w:rPr>
                <w:sz w:val="20"/>
                <w:szCs w:val="20"/>
              </w:rPr>
              <w:t>Were the goods / services delivered at the right cost?</w:t>
            </w:r>
          </w:p>
        </w:tc>
        <w:tc>
          <w:tcPr>
            <w:tcW w:w="3559" w:type="dxa"/>
          </w:tcPr>
          <w:p w14:paraId="7134C5FA" w14:textId="77777777" w:rsidR="000B435D" w:rsidRDefault="007865C0" w:rsidP="006F2187">
            <w:pPr>
              <w:rPr>
                <w:b/>
                <w:sz w:val="20"/>
                <w:szCs w:val="20"/>
              </w:rPr>
            </w:pPr>
            <w:r w:rsidRPr="00892225">
              <w:rPr>
                <w:b/>
                <w:sz w:val="20"/>
                <w:szCs w:val="20"/>
              </w:rPr>
              <w:t>Contractual KPI reporting by Supplier &amp;/or Balanced Scorecard.</w:t>
            </w:r>
            <w:r w:rsidR="000B435D">
              <w:rPr>
                <w:b/>
                <w:sz w:val="20"/>
                <w:szCs w:val="20"/>
              </w:rPr>
              <w:t xml:space="preserve"> </w:t>
            </w:r>
          </w:p>
          <w:p w14:paraId="48F8CD73" w14:textId="77777777" w:rsidR="000B435D" w:rsidRDefault="000B435D" w:rsidP="006F2187">
            <w:pPr>
              <w:rPr>
                <w:bCs/>
                <w:sz w:val="20"/>
                <w:szCs w:val="20"/>
              </w:rPr>
            </w:pPr>
          </w:p>
          <w:p w14:paraId="09A453C7" w14:textId="109BEDA7" w:rsidR="007865C0" w:rsidRPr="000B435D" w:rsidRDefault="000B435D" w:rsidP="006F2187">
            <w:pPr>
              <w:rPr>
                <w:bCs/>
                <w:sz w:val="20"/>
                <w:szCs w:val="20"/>
              </w:rPr>
            </w:pPr>
            <w:r w:rsidRPr="000B435D">
              <w:rPr>
                <w:bCs/>
                <w:sz w:val="20"/>
                <w:szCs w:val="20"/>
              </w:rPr>
              <w:t>There is a Balanced Scorecard available for you to use (and amend as required in the Balanced Scorecard station of the Procurement Journey</w:t>
            </w:r>
          </w:p>
          <w:p w14:paraId="002EA19C" w14:textId="77777777" w:rsidR="00197ACF" w:rsidRPr="00892225" w:rsidRDefault="00197ACF" w:rsidP="006F2187">
            <w:pPr>
              <w:rPr>
                <w:b/>
                <w:sz w:val="20"/>
                <w:szCs w:val="20"/>
              </w:rPr>
            </w:pPr>
          </w:p>
          <w:p w14:paraId="17FA8683" w14:textId="77777777" w:rsidR="007865C0" w:rsidRPr="00892225" w:rsidRDefault="007865C0" w:rsidP="00197ACF">
            <w:pPr>
              <w:pStyle w:val="ListParagraph"/>
              <w:ind w:left="275" w:hanging="275"/>
              <w:rPr>
                <w:sz w:val="20"/>
                <w:szCs w:val="20"/>
              </w:rPr>
            </w:pPr>
            <w:r w:rsidRPr="00892225">
              <w:rPr>
                <w:sz w:val="20"/>
                <w:szCs w:val="20"/>
              </w:rPr>
              <w:t>Specific to Contract</w:t>
            </w:r>
          </w:p>
        </w:tc>
        <w:tc>
          <w:tcPr>
            <w:tcW w:w="4830" w:type="dxa"/>
          </w:tcPr>
          <w:p w14:paraId="010702D9" w14:textId="77777777" w:rsidR="007865C0" w:rsidRDefault="007865C0" w:rsidP="006F2187">
            <w:pPr>
              <w:rPr>
                <w:b/>
                <w:sz w:val="20"/>
                <w:szCs w:val="20"/>
              </w:rPr>
            </w:pPr>
            <w:r w:rsidRPr="00892225">
              <w:rPr>
                <w:b/>
                <w:sz w:val="20"/>
                <w:szCs w:val="20"/>
              </w:rPr>
              <w:t>Balanced Scorecard/Customer Survey (Quarterly or Bi-annually)</w:t>
            </w:r>
          </w:p>
          <w:p w14:paraId="19EB3E62" w14:textId="77777777" w:rsidR="00D82654" w:rsidRPr="00892225" w:rsidRDefault="00D82654" w:rsidP="006F2187">
            <w:pPr>
              <w:rPr>
                <w:b/>
                <w:sz w:val="20"/>
                <w:szCs w:val="20"/>
              </w:rPr>
            </w:pPr>
          </w:p>
          <w:p w14:paraId="0504E39B" w14:textId="77777777" w:rsidR="007865C0" w:rsidRPr="00892225" w:rsidRDefault="007865C0" w:rsidP="00197ACF">
            <w:pPr>
              <w:pStyle w:val="ListParagraph"/>
              <w:ind w:left="0"/>
              <w:rPr>
                <w:sz w:val="20"/>
                <w:szCs w:val="20"/>
              </w:rPr>
            </w:pPr>
            <w:r w:rsidRPr="00892225">
              <w:rPr>
                <w:sz w:val="20"/>
                <w:szCs w:val="20"/>
              </w:rPr>
              <w:t>working with the internal customer to understand the baseline spend and performance – this may have been done during the procurement;</w:t>
            </w:r>
          </w:p>
          <w:p w14:paraId="279C73C1" w14:textId="77777777" w:rsidR="00197ACF" w:rsidRPr="00892225" w:rsidRDefault="00197ACF" w:rsidP="00197ACF">
            <w:pPr>
              <w:pStyle w:val="ListParagraph"/>
              <w:ind w:left="0"/>
              <w:rPr>
                <w:sz w:val="20"/>
                <w:szCs w:val="20"/>
              </w:rPr>
            </w:pPr>
          </w:p>
          <w:p w14:paraId="38117E5B" w14:textId="77777777" w:rsidR="007865C0" w:rsidRPr="00892225" w:rsidRDefault="007865C0" w:rsidP="00197ACF">
            <w:pPr>
              <w:rPr>
                <w:sz w:val="20"/>
                <w:szCs w:val="20"/>
              </w:rPr>
            </w:pPr>
            <w:r w:rsidRPr="00892225">
              <w:rPr>
                <w:sz w:val="20"/>
                <w:szCs w:val="20"/>
              </w:rPr>
              <w:t>agreeing questions and issuing customer survey</w:t>
            </w:r>
          </w:p>
          <w:p w14:paraId="12294184" w14:textId="77777777" w:rsidR="007865C0" w:rsidRPr="00892225" w:rsidRDefault="007865C0" w:rsidP="00197ACF">
            <w:pPr>
              <w:rPr>
                <w:sz w:val="20"/>
                <w:szCs w:val="20"/>
              </w:rPr>
            </w:pPr>
            <w:r w:rsidRPr="00892225">
              <w:rPr>
                <w:sz w:val="20"/>
                <w:szCs w:val="20"/>
              </w:rPr>
              <w:t xml:space="preserve">receiving </w:t>
            </w:r>
            <w:r w:rsidR="00197ACF" w:rsidRPr="00892225">
              <w:rPr>
                <w:sz w:val="20"/>
                <w:szCs w:val="20"/>
              </w:rPr>
              <w:t xml:space="preserve">the results from the survey and </w:t>
            </w:r>
            <w:r w:rsidRPr="00892225">
              <w:rPr>
                <w:sz w:val="20"/>
                <w:szCs w:val="20"/>
              </w:rPr>
              <w:t>preparing a report on spend and performance along with drafting risks and actions for review and verification at the Customer and Contractor Meetings;</w:t>
            </w:r>
          </w:p>
          <w:p w14:paraId="53C315A8" w14:textId="77777777" w:rsidR="00197ACF" w:rsidRPr="00892225" w:rsidRDefault="00197ACF" w:rsidP="00197ACF">
            <w:pPr>
              <w:rPr>
                <w:sz w:val="20"/>
                <w:szCs w:val="20"/>
              </w:rPr>
            </w:pPr>
          </w:p>
          <w:p w14:paraId="7E22AA6A" w14:textId="77777777" w:rsidR="007865C0" w:rsidRPr="00892225" w:rsidRDefault="007865C0" w:rsidP="00197ACF">
            <w:pPr>
              <w:rPr>
                <w:sz w:val="20"/>
                <w:szCs w:val="20"/>
              </w:rPr>
            </w:pPr>
            <w:r w:rsidRPr="00892225">
              <w:rPr>
                <w:sz w:val="20"/>
                <w:szCs w:val="20"/>
              </w:rPr>
              <w:t>adding the resulting information to your master spend and performance tracking systems.</w:t>
            </w:r>
          </w:p>
        </w:tc>
        <w:tc>
          <w:tcPr>
            <w:tcW w:w="4955" w:type="dxa"/>
          </w:tcPr>
          <w:p w14:paraId="32D4FC7C" w14:textId="77777777" w:rsidR="00D82654" w:rsidRPr="00892225" w:rsidRDefault="00D82654" w:rsidP="00D82654">
            <w:pPr>
              <w:rPr>
                <w:b/>
                <w:sz w:val="20"/>
                <w:szCs w:val="20"/>
              </w:rPr>
            </w:pPr>
            <w:r w:rsidRPr="00892225">
              <w:rPr>
                <w:b/>
                <w:sz w:val="20"/>
                <w:szCs w:val="20"/>
              </w:rPr>
              <w:t>Balanced Scorecard/Customer Survey (Quarterly or Bi-annually)</w:t>
            </w:r>
          </w:p>
          <w:p w14:paraId="34B50E3F" w14:textId="77777777" w:rsidR="0091432D" w:rsidRPr="00892225" w:rsidRDefault="0091432D">
            <w:pPr>
              <w:rPr>
                <w:b/>
                <w:sz w:val="20"/>
                <w:szCs w:val="20"/>
              </w:rPr>
            </w:pPr>
          </w:p>
          <w:p w14:paraId="20F061DA" w14:textId="77777777" w:rsidR="007865C0" w:rsidRPr="00892225" w:rsidRDefault="007865C0" w:rsidP="00197ACF">
            <w:pPr>
              <w:ind w:left="34"/>
              <w:rPr>
                <w:sz w:val="20"/>
                <w:szCs w:val="20"/>
              </w:rPr>
            </w:pPr>
            <w:r w:rsidRPr="00892225">
              <w:rPr>
                <w:sz w:val="20"/>
                <w:szCs w:val="20"/>
              </w:rPr>
              <w:t>working with the internal customer to understand the baseline spend and performance – this may have been done during the procurement;</w:t>
            </w:r>
          </w:p>
          <w:p w14:paraId="40E6AF4D" w14:textId="77777777" w:rsidR="00197ACF" w:rsidRPr="00892225" w:rsidRDefault="00197ACF" w:rsidP="00197ACF">
            <w:pPr>
              <w:ind w:left="34"/>
              <w:rPr>
                <w:sz w:val="20"/>
                <w:szCs w:val="20"/>
              </w:rPr>
            </w:pPr>
          </w:p>
          <w:p w14:paraId="6CE00545" w14:textId="77777777" w:rsidR="007865C0" w:rsidRPr="00892225" w:rsidRDefault="007865C0" w:rsidP="00197ACF">
            <w:pPr>
              <w:ind w:left="34"/>
              <w:rPr>
                <w:sz w:val="20"/>
                <w:szCs w:val="20"/>
              </w:rPr>
            </w:pPr>
            <w:r w:rsidRPr="00892225">
              <w:rPr>
                <w:sz w:val="20"/>
                <w:szCs w:val="20"/>
              </w:rPr>
              <w:t>agreeing questions and issuing customer survey</w:t>
            </w:r>
          </w:p>
          <w:p w14:paraId="69372246" w14:textId="77777777" w:rsidR="007865C0" w:rsidRPr="00892225" w:rsidRDefault="007865C0" w:rsidP="00197ACF">
            <w:pPr>
              <w:ind w:left="34"/>
              <w:rPr>
                <w:sz w:val="20"/>
                <w:szCs w:val="20"/>
              </w:rPr>
            </w:pPr>
            <w:r w:rsidRPr="00892225">
              <w:rPr>
                <w:sz w:val="20"/>
                <w:szCs w:val="20"/>
              </w:rPr>
              <w:t>receiving the results from the survey and preparing a report on spend and performance along with drafting risks and actions for review and verification at the Customer and Contractor Meetings;</w:t>
            </w:r>
          </w:p>
          <w:p w14:paraId="032ABB2A" w14:textId="77777777" w:rsidR="00197ACF" w:rsidRPr="00892225" w:rsidRDefault="00197ACF" w:rsidP="00197ACF">
            <w:pPr>
              <w:ind w:left="34"/>
              <w:rPr>
                <w:sz w:val="20"/>
                <w:szCs w:val="20"/>
              </w:rPr>
            </w:pPr>
          </w:p>
          <w:p w14:paraId="195AE4AB" w14:textId="77777777" w:rsidR="007865C0" w:rsidRPr="00892225" w:rsidRDefault="007865C0" w:rsidP="00197ACF">
            <w:pPr>
              <w:ind w:left="34"/>
              <w:rPr>
                <w:sz w:val="20"/>
                <w:szCs w:val="20"/>
              </w:rPr>
            </w:pPr>
            <w:r w:rsidRPr="00892225">
              <w:rPr>
                <w:sz w:val="20"/>
                <w:szCs w:val="20"/>
              </w:rPr>
              <w:t>adding the resulting information to your master spend and performance tracking systems.</w:t>
            </w:r>
          </w:p>
        </w:tc>
      </w:tr>
      <w:tr w:rsidR="007865C0" w:rsidRPr="00892225" w14:paraId="7DA8C356" w14:textId="77777777" w:rsidTr="00FA1E47">
        <w:trPr>
          <w:trHeight w:val="87"/>
        </w:trPr>
        <w:tc>
          <w:tcPr>
            <w:tcW w:w="3431" w:type="dxa"/>
            <w:shd w:val="clear" w:color="auto" w:fill="D9D9D9" w:themeFill="background1" w:themeFillShade="D9"/>
          </w:tcPr>
          <w:p w14:paraId="4BB90BB7" w14:textId="1E27620E" w:rsidR="007865C0" w:rsidRPr="00B91AEF" w:rsidRDefault="00D82654">
            <w:pPr>
              <w:rPr>
                <w:b/>
                <w:sz w:val="20"/>
                <w:szCs w:val="20"/>
              </w:rPr>
            </w:pPr>
            <w:r>
              <w:rPr>
                <w:b/>
                <w:sz w:val="20"/>
                <w:szCs w:val="20"/>
              </w:rPr>
              <w:t xml:space="preserve">Suggested </w:t>
            </w:r>
            <w:r w:rsidR="007865C0" w:rsidRPr="00B91AEF">
              <w:rPr>
                <w:b/>
                <w:sz w:val="20"/>
                <w:szCs w:val="20"/>
              </w:rPr>
              <w:t xml:space="preserve">Annual Financial Appraisal </w:t>
            </w:r>
          </w:p>
        </w:tc>
        <w:tc>
          <w:tcPr>
            <w:tcW w:w="4684" w:type="dxa"/>
          </w:tcPr>
          <w:p w14:paraId="1503500A" w14:textId="77777777" w:rsidR="007865C0" w:rsidRPr="00892225" w:rsidRDefault="007865C0" w:rsidP="00B858C7">
            <w:pPr>
              <w:rPr>
                <w:sz w:val="20"/>
                <w:szCs w:val="20"/>
              </w:rPr>
            </w:pPr>
            <w:r w:rsidRPr="00892225">
              <w:rPr>
                <w:sz w:val="20"/>
                <w:szCs w:val="20"/>
              </w:rPr>
              <w:t>No</w:t>
            </w:r>
          </w:p>
        </w:tc>
        <w:tc>
          <w:tcPr>
            <w:tcW w:w="3559" w:type="dxa"/>
          </w:tcPr>
          <w:p w14:paraId="3B2239F8" w14:textId="77777777" w:rsidR="00ED5751" w:rsidRPr="00892225" w:rsidRDefault="00ED5751" w:rsidP="00ED5751">
            <w:pPr>
              <w:rPr>
                <w:sz w:val="20"/>
                <w:szCs w:val="20"/>
              </w:rPr>
            </w:pPr>
            <w:r w:rsidRPr="00892225">
              <w:rPr>
                <w:sz w:val="20"/>
                <w:szCs w:val="20"/>
              </w:rPr>
              <w:t>Yes – Full report. E.g. Onesource.</w:t>
            </w:r>
          </w:p>
          <w:p w14:paraId="2B16AAA0" w14:textId="647C2FD5" w:rsidR="007865C0" w:rsidRPr="00892225" w:rsidRDefault="00ED5751" w:rsidP="00ED5751">
            <w:pPr>
              <w:rPr>
                <w:sz w:val="20"/>
                <w:szCs w:val="20"/>
              </w:rPr>
            </w:pPr>
            <w:r w:rsidRPr="00892225">
              <w:rPr>
                <w:sz w:val="20"/>
                <w:szCs w:val="20"/>
              </w:rPr>
              <w:t xml:space="preserve"> </w:t>
            </w:r>
          </w:p>
        </w:tc>
        <w:tc>
          <w:tcPr>
            <w:tcW w:w="4830" w:type="dxa"/>
          </w:tcPr>
          <w:p w14:paraId="1F9C7333" w14:textId="77777777" w:rsidR="00ED5751" w:rsidRPr="00892225" w:rsidRDefault="00ED5751" w:rsidP="00B519C5">
            <w:pPr>
              <w:rPr>
                <w:sz w:val="20"/>
                <w:szCs w:val="20"/>
              </w:rPr>
            </w:pPr>
            <w:r w:rsidRPr="00892225">
              <w:rPr>
                <w:sz w:val="20"/>
                <w:szCs w:val="20"/>
              </w:rPr>
              <w:t>Yes – Full report. E.g. Onesource.</w:t>
            </w:r>
          </w:p>
          <w:p w14:paraId="4FFC3269" w14:textId="7B6ECB5A" w:rsidR="007865C0" w:rsidRPr="00892225" w:rsidRDefault="007865C0" w:rsidP="00B519C5">
            <w:pPr>
              <w:rPr>
                <w:sz w:val="20"/>
                <w:szCs w:val="20"/>
              </w:rPr>
            </w:pPr>
            <w:r w:rsidRPr="00892225">
              <w:rPr>
                <w:sz w:val="20"/>
                <w:szCs w:val="20"/>
              </w:rPr>
              <w:t xml:space="preserve"> </w:t>
            </w:r>
          </w:p>
        </w:tc>
        <w:tc>
          <w:tcPr>
            <w:tcW w:w="4955" w:type="dxa"/>
          </w:tcPr>
          <w:p w14:paraId="1926B98B" w14:textId="77777777" w:rsidR="007865C0" w:rsidRPr="00892225" w:rsidRDefault="007865C0">
            <w:pPr>
              <w:rPr>
                <w:sz w:val="20"/>
                <w:szCs w:val="20"/>
              </w:rPr>
            </w:pPr>
            <w:r w:rsidRPr="00892225">
              <w:rPr>
                <w:sz w:val="20"/>
                <w:szCs w:val="20"/>
              </w:rPr>
              <w:t>At Extension Review Only – Basic Check</w:t>
            </w:r>
          </w:p>
        </w:tc>
      </w:tr>
    </w:tbl>
    <w:p w14:paraId="4AF8BF37" w14:textId="19B288FC" w:rsidR="006C00D8" w:rsidRDefault="006C00D8" w:rsidP="003B4F33">
      <w:pPr>
        <w:tabs>
          <w:tab w:val="left" w:pos="14070"/>
        </w:tabs>
      </w:pPr>
    </w:p>
    <w:sectPr w:rsidR="006C00D8" w:rsidSect="0004583D">
      <w:footerReference w:type="default" r:id="rId9"/>
      <w:pgSz w:w="23814" w:h="16840" w:orient="landscape" w:code="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980D" w14:textId="77777777" w:rsidR="006056F3" w:rsidRDefault="006056F3" w:rsidP="006B64F3">
      <w:pPr>
        <w:spacing w:after="0" w:line="240" w:lineRule="auto"/>
      </w:pPr>
      <w:r>
        <w:separator/>
      </w:r>
    </w:p>
  </w:endnote>
  <w:endnote w:type="continuationSeparator" w:id="0">
    <w:p w14:paraId="0EF5C855" w14:textId="77777777" w:rsidR="006056F3" w:rsidRDefault="006056F3" w:rsidP="006B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lan-News">
    <w:panose1 w:val="020005030300000200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2099" w14:textId="77777777" w:rsidR="000D0ADB" w:rsidRDefault="000D0ADB" w:rsidP="000D0ADB">
    <w:pPr>
      <w:pStyle w:val="Footer"/>
      <w:rPr>
        <w:color w:val="808080" w:themeColor="background1" w:themeShade="80"/>
      </w:rPr>
    </w:pPr>
    <w:r w:rsidRPr="000D0ADB">
      <w:rPr>
        <w:color w:val="808080" w:themeColor="background1" w:themeShade="80"/>
      </w:rPr>
      <w:t>Ref: R3-106-</w:t>
    </w:r>
    <w:r>
      <w:rPr>
        <w:color w:val="808080" w:themeColor="background1" w:themeShade="80"/>
      </w:rPr>
      <w:t xml:space="preserve">A                                                 </w:t>
    </w:r>
  </w:p>
  <w:p w14:paraId="317DED80" w14:textId="6BEBE754" w:rsidR="00ED5751" w:rsidRPr="000D0ADB" w:rsidRDefault="000D0ADB" w:rsidP="000D0ADB">
    <w:pPr>
      <w:pStyle w:val="Footer"/>
      <w:rPr>
        <w:color w:val="808080" w:themeColor="background1" w:themeShade="80"/>
      </w:rPr>
    </w:pPr>
    <w:r>
      <w:rPr>
        <w:color w:val="808080" w:themeColor="background1" w:themeShade="80"/>
      </w:rPr>
      <w:t xml:space="preserve">                                                                                                                                                                                                                                                                                                                                                         </w:t>
    </w:r>
    <w:r w:rsidR="003B4F33">
      <w:rPr>
        <w:noProof/>
      </w:rPr>
      <w:drawing>
        <wp:inline distT="0" distB="0" distL="0" distR="0" wp14:anchorId="102788FB" wp14:editId="47F540BE">
          <wp:extent cx="2368672" cy="349268"/>
          <wp:effectExtent l="0" t="0" r="0" b="0"/>
          <wp:docPr id="3" name="Picture 2" descr="A close up of a word&#10;&#10;AI-generated content may be incorrect.">
            <a:extLst xmlns:a="http://schemas.openxmlformats.org/drawingml/2006/main">
              <a:ext uri="{FF2B5EF4-FFF2-40B4-BE49-F238E27FC236}">
                <a16:creationId xmlns:a16="http://schemas.microsoft.com/office/drawing/2014/main" id="{6EACD3DB-A160-4CAA-9E0F-B712A5D31F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close up of a word&#10;&#10;AI-generated content may be incorrect.">
                    <a:extLst>
                      <a:ext uri="{FF2B5EF4-FFF2-40B4-BE49-F238E27FC236}">
                        <a16:creationId xmlns:a16="http://schemas.microsoft.com/office/drawing/2014/main" id="{6EACD3DB-A160-4CAA-9E0F-B712A5D31F8B}"/>
                      </a:ext>
                    </a:extLst>
                  </pic:cNvPr>
                  <pic:cNvPicPr>
                    <a:picLocks noChangeAspect="1"/>
                  </pic:cNvPicPr>
                </pic:nvPicPr>
                <pic:blipFill>
                  <a:blip r:embed="rId1"/>
                  <a:stretch>
                    <a:fillRect/>
                  </a:stretch>
                </pic:blipFill>
                <pic:spPr>
                  <a:xfrm>
                    <a:off x="0" y="0"/>
                    <a:ext cx="2368672" cy="3492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3967" w14:textId="77777777" w:rsidR="006056F3" w:rsidRDefault="006056F3" w:rsidP="006B64F3">
      <w:pPr>
        <w:spacing w:after="0" w:line="240" w:lineRule="auto"/>
      </w:pPr>
      <w:r>
        <w:separator/>
      </w:r>
    </w:p>
  </w:footnote>
  <w:footnote w:type="continuationSeparator" w:id="0">
    <w:p w14:paraId="18ABD322" w14:textId="77777777" w:rsidR="006056F3" w:rsidRDefault="006056F3" w:rsidP="006B6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05E"/>
    <w:multiLevelType w:val="hybridMultilevel"/>
    <w:tmpl w:val="BFC0A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70223"/>
    <w:multiLevelType w:val="hybridMultilevel"/>
    <w:tmpl w:val="624672B4"/>
    <w:lvl w:ilvl="0" w:tplc="F12843A8">
      <w:start w:val="1"/>
      <w:numFmt w:val="bullet"/>
      <w:lvlText w:val="•"/>
      <w:lvlJc w:val="left"/>
      <w:pPr>
        <w:tabs>
          <w:tab w:val="num" w:pos="720"/>
        </w:tabs>
        <w:ind w:left="720" w:hanging="360"/>
      </w:pPr>
      <w:rPr>
        <w:rFonts w:ascii="Arial" w:hAnsi="Arial" w:hint="default"/>
      </w:rPr>
    </w:lvl>
    <w:lvl w:ilvl="1" w:tplc="F712207E" w:tentative="1">
      <w:start w:val="1"/>
      <w:numFmt w:val="bullet"/>
      <w:lvlText w:val="•"/>
      <w:lvlJc w:val="left"/>
      <w:pPr>
        <w:tabs>
          <w:tab w:val="num" w:pos="1440"/>
        </w:tabs>
        <w:ind w:left="1440" w:hanging="360"/>
      </w:pPr>
      <w:rPr>
        <w:rFonts w:ascii="Arial" w:hAnsi="Arial" w:hint="default"/>
      </w:rPr>
    </w:lvl>
    <w:lvl w:ilvl="2" w:tplc="07B86BD0" w:tentative="1">
      <w:start w:val="1"/>
      <w:numFmt w:val="bullet"/>
      <w:lvlText w:val="•"/>
      <w:lvlJc w:val="left"/>
      <w:pPr>
        <w:tabs>
          <w:tab w:val="num" w:pos="2160"/>
        </w:tabs>
        <w:ind w:left="2160" w:hanging="360"/>
      </w:pPr>
      <w:rPr>
        <w:rFonts w:ascii="Arial" w:hAnsi="Arial" w:hint="default"/>
      </w:rPr>
    </w:lvl>
    <w:lvl w:ilvl="3" w:tplc="85FEF83A" w:tentative="1">
      <w:start w:val="1"/>
      <w:numFmt w:val="bullet"/>
      <w:lvlText w:val="•"/>
      <w:lvlJc w:val="left"/>
      <w:pPr>
        <w:tabs>
          <w:tab w:val="num" w:pos="2880"/>
        </w:tabs>
        <w:ind w:left="2880" w:hanging="360"/>
      </w:pPr>
      <w:rPr>
        <w:rFonts w:ascii="Arial" w:hAnsi="Arial" w:hint="default"/>
      </w:rPr>
    </w:lvl>
    <w:lvl w:ilvl="4" w:tplc="5B5A21B6" w:tentative="1">
      <w:start w:val="1"/>
      <w:numFmt w:val="bullet"/>
      <w:lvlText w:val="•"/>
      <w:lvlJc w:val="left"/>
      <w:pPr>
        <w:tabs>
          <w:tab w:val="num" w:pos="3600"/>
        </w:tabs>
        <w:ind w:left="3600" w:hanging="360"/>
      </w:pPr>
      <w:rPr>
        <w:rFonts w:ascii="Arial" w:hAnsi="Arial" w:hint="default"/>
      </w:rPr>
    </w:lvl>
    <w:lvl w:ilvl="5" w:tplc="9AB81FCE" w:tentative="1">
      <w:start w:val="1"/>
      <w:numFmt w:val="bullet"/>
      <w:lvlText w:val="•"/>
      <w:lvlJc w:val="left"/>
      <w:pPr>
        <w:tabs>
          <w:tab w:val="num" w:pos="4320"/>
        </w:tabs>
        <w:ind w:left="4320" w:hanging="360"/>
      </w:pPr>
      <w:rPr>
        <w:rFonts w:ascii="Arial" w:hAnsi="Arial" w:hint="default"/>
      </w:rPr>
    </w:lvl>
    <w:lvl w:ilvl="6" w:tplc="76B43950" w:tentative="1">
      <w:start w:val="1"/>
      <w:numFmt w:val="bullet"/>
      <w:lvlText w:val="•"/>
      <w:lvlJc w:val="left"/>
      <w:pPr>
        <w:tabs>
          <w:tab w:val="num" w:pos="5040"/>
        </w:tabs>
        <w:ind w:left="5040" w:hanging="360"/>
      </w:pPr>
      <w:rPr>
        <w:rFonts w:ascii="Arial" w:hAnsi="Arial" w:hint="default"/>
      </w:rPr>
    </w:lvl>
    <w:lvl w:ilvl="7" w:tplc="11042984" w:tentative="1">
      <w:start w:val="1"/>
      <w:numFmt w:val="bullet"/>
      <w:lvlText w:val="•"/>
      <w:lvlJc w:val="left"/>
      <w:pPr>
        <w:tabs>
          <w:tab w:val="num" w:pos="5760"/>
        </w:tabs>
        <w:ind w:left="5760" w:hanging="360"/>
      </w:pPr>
      <w:rPr>
        <w:rFonts w:ascii="Arial" w:hAnsi="Arial" w:hint="default"/>
      </w:rPr>
    </w:lvl>
    <w:lvl w:ilvl="8" w:tplc="2F88D3E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C6E3071"/>
    <w:multiLevelType w:val="hybridMultilevel"/>
    <w:tmpl w:val="286C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E001C"/>
    <w:multiLevelType w:val="hybridMultilevel"/>
    <w:tmpl w:val="C1E039B2"/>
    <w:lvl w:ilvl="0" w:tplc="08090001">
      <w:start w:val="1"/>
      <w:numFmt w:val="bullet"/>
      <w:lvlText w:val=""/>
      <w:lvlJc w:val="left"/>
      <w:pPr>
        <w:ind w:left="711" w:hanging="360"/>
      </w:pPr>
      <w:rPr>
        <w:rFonts w:ascii="Symbol" w:hAnsi="Symbol" w:hint="default"/>
      </w:rPr>
    </w:lvl>
    <w:lvl w:ilvl="1" w:tplc="08090003" w:tentative="1">
      <w:start w:val="1"/>
      <w:numFmt w:val="bullet"/>
      <w:lvlText w:val="o"/>
      <w:lvlJc w:val="left"/>
      <w:pPr>
        <w:ind w:left="1431" w:hanging="360"/>
      </w:pPr>
      <w:rPr>
        <w:rFonts w:ascii="Courier New" w:hAnsi="Courier New" w:cs="Courier New" w:hint="default"/>
      </w:rPr>
    </w:lvl>
    <w:lvl w:ilvl="2" w:tplc="08090005" w:tentative="1">
      <w:start w:val="1"/>
      <w:numFmt w:val="bullet"/>
      <w:lvlText w:val=""/>
      <w:lvlJc w:val="left"/>
      <w:pPr>
        <w:ind w:left="2151" w:hanging="360"/>
      </w:pPr>
      <w:rPr>
        <w:rFonts w:ascii="Wingdings" w:hAnsi="Wingdings" w:hint="default"/>
      </w:rPr>
    </w:lvl>
    <w:lvl w:ilvl="3" w:tplc="08090001" w:tentative="1">
      <w:start w:val="1"/>
      <w:numFmt w:val="bullet"/>
      <w:lvlText w:val=""/>
      <w:lvlJc w:val="left"/>
      <w:pPr>
        <w:ind w:left="2871" w:hanging="360"/>
      </w:pPr>
      <w:rPr>
        <w:rFonts w:ascii="Symbol" w:hAnsi="Symbol" w:hint="default"/>
      </w:rPr>
    </w:lvl>
    <w:lvl w:ilvl="4" w:tplc="08090003" w:tentative="1">
      <w:start w:val="1"/>
      <w:numFmt w:val="bullet"/>
      <w:lvlText w:val="o"/>
      <w:lvlJc w:val="left"/>
      <w:pPr>
        <w:ind w:left="3591" w:hanging="360"/>
      </w:pPr>
      <w:rPr>
        <w:rFonts w:ascii="Courier New" w:hAnsi="Courier New" w:cs="Courier New" w:hint="default"/>
      </w:rPr>
    </w:lvl>
    <w:lvl w:ilvl="5" w:tplc="08090005" w:tentative="1">
      <w:start w:val="1"/>
      <w:numFmt w:val="bullet"/>
      <w:lvlText w:val=""/>
      <w:lvlJc w:val="left"/>
      <w:pPr>
        <w:ind w:left="4311" w:hanging="360"/>
      </w:pPr>
      <w:rPr>
        <w:rFonts w:ascii="Wingdings" w:hAnsi="Wingdings" w:hint="default"/>
      </w:rPr>
    </w:lvl>
    <w:lvl w:ilvl="6" w:tplc="08090001" w:tentative="1">
      <w:start w:val="1"/>
      <w:numFmt w:val="bullet"/>
      <w:lvlText w:val=""/>
      <w:lvlJc w:val="left"/>
      <w:pPr>
        <w:ind w:left="5031" w:hanging="360"/>
      </w:pPr>
      <w:rPr>
        <w:rFonts w:ascii="Symbol" w:hAnsi="Symbol" w:hint="default"/>
      </w:rPr>
    </w:lvl>
    <w:lvl w:ilvl="7" w:tplc="08090003" w:tentative="1">
      <w:start w:val="1"/>
      <w:numFmt w:val="bullet"/>
      <w:lvlText w:val="o"/>
      <w:lvlJc w:val="left"/>
      <w:pPr>
        <w:ind w:left="5751" w:hanging="360"/>
      </w:pPr>
      <w:rPr>
        <w:rFonts w:ascii="Courier New" w:hAnsi="Courier New" w:cs="Courier New" w:hint="default"/>
      </w:rPr>
    </w:lvl>
    <w:lvl w:ilvl="8" w:tplc="08090005" w:tentative="1">
      <w:start w:val="1"/>
      <w:numFmt w:val="bullet"/>
      <w:lvlText w:val=""/>
      <w:lvlJc w:val="left"/>
      <w:pPr>
        <w:ind w:left="6471" w:hanging="360"/>
      </w:pPr>
      <w:rPr>
        <w:rFonts w:ascii="Wingdings" w:hAnsi="Wingdings" w:hint="default"/>
      </w:rPr>
    </w:lvl>
  </w:abstractNum>
  <w:abstractNum w:abstractNumId="4" w15:restartNumberingAfterBreak="0">
    <w:nsid w:val="58A50547"/>
    <w:multiLevelType w:val="hybridMultilevel"/>
    <w:tmpl w:val="6C602CE8"/>
    <w:lvl w:ilvl="0" w:tplc="1DE07888">
      <w:start w:val="1"/>
      <w:numFmt w:val="bullet"/>
      <w:lvlText w:val="•"/>
      <w:lvlJc w:val="left"/>
      <w:pPr>
        <w:tabs>
          <w:tab w:val="num" w:pos="720"/>
        </w:tabs>
        <w:ind w:left="720" w:hanging="360"/>
      </w:pPr>
      <w:rPr>
        <w:rFonts w:ascii="Arial" w:hAnsi="Arial" w:hint="default"/>
      </w:rPr>
    </w:lvl>
    <w:lvl w:ilvl="1" w:tplc="6D4C6618" w:tentative="1">
      <w:start w:val="1"/>
      <w:numFmt w:val="bullet"/>
      <w:lvlText w:val="•"/>
      <w:lvlJc w:val="left"/>
      <w:pPr>
        <w:tabs>
          <w:tab w:val="num" w:pos="1440"/>
        </w:tabs>
        <w:ind w:left="1440" w:hanging="360"/>
      </w:pPr>
      <w:rPr>
        <w:rFonts w:ascii="Arial" w:hAnsi="Arial" w:hint="default"/>
      </w:rPr>
    </w:lvl>
    <w:lvl w:ilvl="2" w:tplc="415011D6" w:tentative="1">
      <w:start w:val="1"/>
      <w:numFmt w:val="bullet"/>
      <w:lvlText w:val="•"/>
      <w:lvlJc w:val="left"/>
      <w:pPr>
        <w:tabs>
          <w:tab w:val="num" w:pos="2160"/>
        </w:tabs>
        <w:ind w:left="2160" w:hanging="360"/>
      </w:pPr>
      <w:rPr>
        <w:rFonts w:ascii="Arial" w:hAnsi="Arial" w:hint="default"/>
      </w:rPr>
    </w:lvl>
    <w:lvl w:ilvl="3" w:tplc="80F23378" w:tentative="1">
      <w:start w:val="1"/>
      <w:numFmt w:val="bullet"/>
      <w:lvlText w:val="•"/>
      <w:lvlJc w:val="left"/>
      <w:pPr>
        <w:tabs>
          <w:tab w:val="num" w:pos="2880"/>
        </w:tabs>
        <w:ind w:left="2880" w:hanging="360"/>
      </w:pPr>
      <w:rPr>
        <w:rFonts w:ascii="Arial" w:hAnsi="Arial" w:hint="default"/>
      </w:rPr>
    </w:lvl>
    <w:lvl w:ilvl="4" w:tplc="05B0A35A" w:tentative="1">
      <w:start w:val="1"/>
      <w:numFmt w:val="bullet"/>
      <w:lvlText w:val="•"/>
      <w:lvlJc w:val="left"/>
      <w:pPr>
        <w:tabs>
          <w:tab w:val="num" w:pos="3600"/>
        </w:tabs>
        <w:ind w:left="3600" w:hanging="360"/>
      </w:pPr>
      <w:rPr>
        <w:rFonts w:ascii="Arial" w:hAnsi="Arial" w:hint="default"/>
      </w:rPr>
    </w:lvl>
    <w:lvl w:ilvl="5" w:tplc="6268A662" w:tentative="1">
      <w:start w:val="1"/>
      <w:numFmt w:val="bullet"/>
      <w:lvlText w:val="•"/>
      <w:lvlJc w:val="left"/>
      <w:pPr>
        <w:tabs>
          <w:tab w:val="num" w:pos="4320"/>
        </w:tabs>
        <w:ind w:left="4320" w:hanging="360"/>
      </w:pPr>
      <w:rPr>
        <w:rFonts w:ascii="Arial" w:hAnsi="Arial" w:hint="default"/>
      </w:rPr>
    </w:lvl>
    <w:lvl w:ilvl="6" w:tplc="8704213C" w:tentative="1">
      <w:start w:val="1"/>
      <w:numFmt w:val="bullet"/>
      <w:lvlText w:val="•"/>
      <w:lvlJc w:val="left"/>
      <w:pPr>
        <w:tabs>
          <w:tab w:val="num" w:pos="5040"/>
        </w:tabs>
        <w:ind w:left="5040" w:hanging="360"/>
      </w:pPr>
      <w:rPr>
        <w:rFonts w:ascii="Arial" w:hAnsi="Arial" w:hint="default"/>
      </w:rPr>
    </w:lvl>
    <w:lvl w:ilvl="7" w:tplc="6184964E" w:tentative="1">
      <w:start w:val="1"/>
      <w:numFmt w:val="bullet"/>
      <w:lvlText w:val="•"/>
      <w:lvlJc w:val="left"/>
      <w:pPr>
        <w:tabs>
          <w:tab w:val="num" w:pos="5760"/>
        </w:tabs>
        <w:ind w:left="5760" w:hanging="360"/>
      </w:pPr>
      <w:rPr>
        <w:rFonts w:ascii="Arial" w:hAnsi="Arial" w:hint="default"/>
      </w:rPr>
    </w:lvl>
    <w:lvl w:ilvl="8" w:tplc="B63A839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75737E3"/>
    <w:multiLevelType w:val="hybridMultilevel"/>
    <w:tmpl w:val="6E261B72"/>
    <w:lvl w:ilvl="0" w:tplc="48AC7D86">
      <w:start w:val="1"/>
      <w:numFmt w:val="bullet"/>
      <w:lvlText w:val="•"/>
      <w:lvlJc w:val="left"/>
      <w:pPr>
        <w:tabs>
          <w:tab w:val="num" w:pos="720"/>
        </w:tabs>
        <w:ind w:left="720" w:hanging="360"/>
      </w:pPr>
      <w:rPr>
        <w:rFonts w:ascii="Arial" w:hAnsi="Arial" w:hint="default"/>
      </w:rPr>
    </w:lvl>
    <w:lvl w:ilvl="1" w:tplc="1808511A" w:tentative="1">
      <w:start w:val="1"/>
      <w:numFmt w:val="bullet"/>
      <w:lvlText w:val="•"/>
      <w:lvlJc w:val="left"/>
      <w:pPr>
        <w:tabs>
          <w:tab w:val="num" w:pos="1440"/>
        </w:tabs>
        <w:ind w:left="1440" w:hanging="360"/>
      </w:pPr>
      <w:rPr>
        <w:rFonts w:ascii="Arial" w:hAnsi="Arial" w:hint="default"/>
      </w:rPr>
    </w:lvl>
    <w:lvl w:ilvl="2" w:tplc="E36063C8" w:tentative="1">
      <w:start w:val="1"/>
      <w:numFmt w:val="bullet"/>
      <w:lvlText w:val="•"/>
      <w:lvlJc w:val="left"/>
      <w:pPr>
        <w:tabs>
          <w:tab w:val="num" w:pos="2160"/>
        </w:tabs>
        <w:ind w:left="2160" w:hanging="360"/>
      </w:pPr>
      <w:rPr>
        <w:rFonts w:ascii="Arial" w:hAnsi="Arial" w:hint="default"/>
      </w:rPr>
    </w:lvl>
    <w:lvl w:ilvl="3" w:tplc="5A004318" w:tentative="1">
      <w:start w:val="1"/>
      <w:numFmt w:val="bullet"/>
      <w:lvlText w:val="•"/>
      <w:lvlJc w:val="left"/>
      <w:pPr>
        <w:tabs>
          <w:tab w:val="num" w:pos="2880"/>
        </w:tabs>
        <w:ind w:left="2880" w:hanging="360"/>
      </w:pPr>
      <w:rPr>
        <w:rFonts w:ascii="Arial" w:hAnsi="Arial" w:hint="default"/>
      </w:rPr>
    </w:lvl>
    <w:lvl w:ilvl="4" w:tplc="65E4688C" w:tentative="1">
      <w:start w:val="1"/>
      <w:numFmt w:val="bullet"/>
      <w:lvlText w:val="•"/>
      <w:lvlJc w:val="left"/>
      <w:pPr>
        <w:tabs>
          <w:tab w:val="num" w:pos="3600"/>
        </w:tabs>
        <w:ind w:left="3600" w:hanging="360"/>
      </w:pPr>
      <w:rPr>
        <w:rFonts w:ascii="Arial" w:hAnsi="Arial" w:hint="default"/>
      </w:rPr>
    </w:lvl>
    <w:lvl w:ilvl="5" w:tplc="215E9392" w:tentative="1">
      <w:start w:val="1"/>
      <w:numFmt w:val="bullet"/>
      <w:lvlText w:val="•"/>
      <w:lvlJc w:val="left"/>
      <w:pPr>
        <w:tabs>
          <w:tab w:val="num" w:pos="4320"/>
        </w:tabs>
        <w:ind w:left="4320" w:hanging="360"/>
      </w:pPr>
      <w:rPr>
        <w:rFonts w:ascii="Arial" w:hAnsi="Arial" w:hint="default"/>
      </w:rPr>
    </w:lvl>
    <w:lvl w:ilvl="6" w:tplc="ABA44E02" w:tentative="1">
      <w:start w:val="1"/>
      <w:numFmt w:val="bullet"/>
      <w:lvlText w:val="•"/>
      <w:lvlJc w:val="left"/>
      <w:pPr>
        <w:tabs>
          <w:tab w:val="num" w:pos="5040"/>
        </w:tabs>
        <w:ind w:left="5040" w:hanging="360"/>
      </w:pPr>
      <w:rPr>
        <w:rFonts w:ascii="Arial" w:hAnsi="Arial" w:hint="default"/>
      </w:rPr>
    </w:lvl>
    <w:lvl w:ilvl="7" w:tplc="F67CA89A" w:tentative="1">
      <w:start w:val="1"/>
      <w:numFmt w:val="bullet"/>
      <w:lvlText w:val="•"/>
      <w:lvlJc w:val="left"/>
      <w:pPr>
        <w:tabs>
          <w:tab w:val="num" w:pos="5760"/>
        </w:tabs>
        <w:ind w:left="5760" w:hanging="360"/>
      </w:pPr>
      <w:rPr>
        <w:rFonts w:ascii="Arial" w:hAnsi="Arial" w:hint="default"/>
      </w:rPr>
    </w:lvl>
    <w:lvl w:ilvl="8" w:tplc="949802D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5CD7A19"/>
    <w:multiLevelType w:val="hybridMultilevel"/>
    <w:tmpl w:val="A3E4E978"/>
    <w:lvl w:ilvl="0" w:tplc="2E782EAC">
      <w:start w:val="1"/>
      <w:numFmt w:val="bullet"/>
      <w:lvlText w:val="•"/>
      <w:lvlJc w:val="left"/>
      <w:pPr>
        <w:tabs>
          <w:tab w:val="num" w:pos="720"/>
        </w:tabs>
        <w:ind w:left="720" w:hanging="360"/>
      </w:pPr>
      <w:rPr>
        <w:rFonts w:ascii="Arial" w:hAnsi="Arial" w:hint="default"/>
      </w:rPr>
    </w:lvl>
    <w:lvl w:ilvl="1" w:tplc="DF6A637C" w:tentative="1">
      <w:start w:val="1"/>
      <w:numFmt w:val="bullet"/>
      <w:lvlText w:val="•"/>
      <w:lvlJc w:val="left"/>
      <w:pPr>
        <w:tabs>
          <w:tab w:val="num" w:pos="1440"/>
        </w:tabs>
        <w:ind w:left="1440" w:hanging="360"/>
      </w:pPr>
      <w:rPr>
        <w:rFonts w:ascii="Arial" w:hAnsi="Arial" w:hint="default"/>
      </w:rPr>
    </w:lvl>
    <w:lvl w:ilvl="2" w:tplc="041C13B0" w:tentative="1">
      <w:start w:val="1"/>
      <w:numFmt w:val="bullet"/>
      <w:lvlText w:val="•"/>
      <w:lvlJc w:val="left"/>
      <w:pPr>
        <w:tabs>
          <w:tab w:val="num" w:pos="2160"/>
        </w:tabs>
        <w:ind w:left="2160" w:hanging="360"/>
      </w:pPr>
      <w:rPr>
        <w:rFonts w:ascii="Arial" w:hAnsi="Arial" w:hint="default"/>
      </w:rPr>
    </w:lvl>
    <w:lvl w:ilvl="3" w:tplc="CCA68F66" w:tentative="1">
      <w:start w:val="1"/>
      <w:numFmt w:val="bullet"/>
      <w:lvlText w:val="•"/>
      <w:lvlJc w:val="left"/>
      <w:pPr>
        <w:tabs>
          <w:tab w:val="num" w:pos="2880"/>
        </w:tabs>
        <w:ind w:left="2880" w:hanging="360"/>
      </w:pPr>
      <w:rPr>
        <w:rFonts w:ascii="Arial" w:hAnsi="Arial" w:hint="default"/>
      </w:rPr>
    </w:lvl>
    <w:lvl w:ilvl="4" w:tplc="A9465164" w:tentative="1">
      <w:start w:val="1"/>
      <w:numFmt w:val="bullet"/>
      <w:lvlText w:val="•"/>
      <w:lvlJc w:val="left"/>
      <w:pPr>
        <w:tabs>
          <w:tab w:val="num" w:pos="3600"/>
        </w:tabs>
        <w:ind w:left="3600" w:hanging="360"/>
      </w:pPr>
      <w:rPr>
        <w:rFonts w:ascii="Arial" w:hAnsi="Arial" w:hint="default"/>
      </w:rPr>
    </w:lvl>
    <w:lvl w:ilvl="5" w:tplc="DDB4BEEA" w:tentative="1">
      <w:start w:val="1"/>
      <w:numFmt w:val="bullet"/>
      <w:lvlText w:val="•"/>
      <w:lvlJc w:val="left"/>
      <w:pPr>
        <w:tabs>
          <w:tab w:val="num" w:pos="4320"/>
        </w:tabs>
        <w:ind w:left="4320" w:hanging="360"/>
      </w:pPr>
      <w:rPr>
        <w:rFonts w:ascii="Arial" w:hAnsi="Arial" w:hint="default"/>
      </w:rPr>
    </w:lvl>
    <w:lvl w:ilvl="6" w:tplc="AC9C8CFA" w:tentative="1">
      <w:start w:val="1"/>
      <w:numFmt w:val="bullet"/>
      <w:lvlText w:val="•"/>
      <w:lvlJc w:val="left"/>
      <w:pPr>
        <w:tabs>
          <w:tab w:val="num" w:pos="5040"/>
        </w:tabs>
        <w:ind w:left="5040" w:hanging="360"/>
      </w:pPr>
      <w:rPr>
        <w:rFonts w:ascii="Arial" w:hAnsi="Arial" w:hint="default"/>
      </w:rPr>
    </w:lvl>
    <w:lvl w:ilvl="7" w:tplc="D93EAEC8" w:tentative="1">
      <w:start w:val="1"/>
      <w:numFmt w:val="bullet"/>
      <w:lvlText w:val="•"/>
      <w:lvlJc w:val="left"/>
      <w:pPr>
        <w:tabs>
          <w:tab w:val="num" w:pos="5760"/>
        </w:tabs>
        <w:ind w:left="5760" w:hanging="360"/>
      </w:pPr>
      <w:rPr>
        <w:rFonts w:ascii="Arial" w:hAnsi="Arial" w:hint="default"/>
      </w:rPr>
    </w:lvl>
    <w:lvl w:ilvl="8" w:tplc="BCEC61FC" w:tentative="1">
      <w:start w:val="1"/>
      <w:numFmt w:val="bullet"/>
      <w:lvlText w:val="•"/>
      <w:lvlJc w:val="left"/>
      <w:pPr>
        <w:tabs>
          <w:tab w:val="num" w:pos="6480"/>
        </w:tabs>
        <w:ind w:left="6480" w:hanging="360"/>
      </w:pPr>
      <w:rPr>
        <w:rFonts w:ascii="Arial" w:hAnsi="Arial" w:hint="default"/>
      </w:rPr>
    </w:lvl>
  </w:abstractNum>
  <w:num w:numId="1" w16cid:durableId="640769368">
    <w:abstractNumId w:val="2"/>
  </w:num>
  <w:num w:numId="2" w16cid:durableId="1995257179">
    <w:abstractNumId w:val="0"/>
  </w:num>
  <w:num w:numId="3" w16cid:durableId="1244027627">
    <w:abstractNumId w:val="3"/>
  </w:num>
  <w:num w:numId="4" w16cid:durableId="319043050">
    <w:abstractNumId w:val="6"/>
  </w:num>
  <w:num w:numId="5" w16cid:durableId="1764454298">
    <w:abstractNumId w:val="5"/>
  </w:num>
  <w:num w:numId="6" w16cid:durableId="1017124529">
    <w:abstractNumId w:val="1"/>
  </w:num>
  <w:num w:numId="7" w16cid:durableId="17622898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0D8"/>
    <w:rsid w:val="00006690"/>
    <w:rsid w:val="00036EC4"/>
    <w:rsid w:val="0004583D"/>
    <w:rsid w:val="00045FC0"/>
    <w:rsid w:val="00052023"/>
    <w:rsid w:val="00053AE9"/>
    <w:rsid w:val="000B435D"/>
    <w:rsid w:val="000B48BC"/>
    <w:rsid w:val="000C1295"/>
    <w:rsid w:val="000D0ADB"/>
    <w:rsid w:val="000E465B"/>
    <w:rsid w:val="00100272"/>
    <w:rsid w:val="00152A9F"/>
    <w:rsid w:val="001704EF"/>
    <w:rsid w:val="00197ACF"/>
    <w:rsid w:val="001A70CD"/>
    <w:rsid w:val="002222C8"/>
    <w:rsid w:val="00250BD3"/>
    <w:rsid w:val="00251579"/>
    <w:rsid w:val="0028626D"/>
    <w:rsid w:val="00296B87"/>
    <w:rsid w:val="002B677B"/>
    <w:rsid w:val="002E7EF8"/>
    <w:rsid w:val="002F41EC"/>
    <w:rsid w:val="00304067"/>
    <w:rsid w:val="0037663B"/>
    <w:rsid w:val="003B4F33"/>
    <w:rsid w:val="003D2704"/>
    <w:rsid w:val="003D5034"/>
    <w:rsid w:val="00417126"/>
    <w:rsid w:val="00441213"/>
    <w:rsid w:val="004532FA"/>
    <w:rsid w:val="004877E1"/>
    <w:rsid w:val="004973F0"/>
    <w:rsid w:val="004A0707"/>
    <w:rsid w:val="004A719F"/>
    <w:rsid w:val="004B5221"/>
    <w:rsid w:val="004D5E9F"/>
    <w:rsid w:val="004F5B77"/>
    <w:rsid w:val="005204A4"/>
    <w:rsid w:val="00555A09"/>
    <w:rsid w:val="005B41B1"/>
    <w:rsid w:val="005B5275"/>
    <w:rsid w:val="005D14AD"/>
    <w:rsid w:val="005E0A5A"/>
    <w:rsid w:val="005E684B"/>
    <w:rsid w:val="005F0EC6"/>
    <w:rsid w:val="006056F3"/>
    <w:rsid w:val="00607C85"/>
    <w:rsid w:val="00632861"/>
    <w:rsid w:val="00640AD1"/>
    <w:rsid w:val="00645E99"/>
    <w:rsid w:val="006B121B"/>
    <w:rsid w:val="006B3E29"/>
    <w:rsid w:val="006B64F3"/>
    <w:rsid w:val="006C00D8"/>
    <w:rsid w:val="006F2187"/>
    <w:rsid w:val="006F5385"/>
    <w:rsid w:val="00710E99"/>
    <w:rsid w:val="00750C45"/>
    <w:rsid w:val="007865C0"/>
    <w:rsid w:val="007874C2"/>
    <w:rsid w:val="007956D6"/>
    <w:rsid w:val="007F2B78"/>
    <w:rsid w:val="00845CA2"/>
    <w:rsid w:val="00867E25"/>
    <w:rsid w:val="00872739"/>
    <w:rsid w:val="00892225"/>
    <w:rsid w:val="008B60CE"/>
    <w:rsid w:val="008E457A"/>
    <w:rsid w:val="00901820"/>
    <w:rsid w:val="0091432D"/>
    <w:rsid w:val="00955B65"/>
    <w:rsid w:val="00992EFF"/>
    <w:rsid w:val="009A6948"/>
    <w:rsid w:val="009B0CC9"/>
    <w:rsid w:val="009C1002"/>
    <w:rsid w:val="009E5561"/>
    <w:rsid w:val="009F658A"/>
    <w:rsid w:val="00A06F42"/>
    <w:rsid w:val="00A50464"/>
    <w:rsid w:val="00AC57B1"/>
    <w:rsid w:val="00AD0574"/>
    <w:rsid w:val="00AF1A86"/>
    <w:rsid w:val="00B337BD"/>
    <w:rsid w:val="00B410BC"/>
    <w:rsid w:val="00B519C5"/>
    <w:rsid w:val="00B6475D"/>
    <w:rsid w:val="00B70961"/>
    <w:rsid w:val="00B858C7"/>
    <w:rsid w:val="00B91AEF"/>
    <w:rsid w:val="00BF63C5"/>
    <w:rsid w:val="00C060BB"/>
    <w:rsid w:val="00C128D0"/>
    <w:rsid w:val="00C16B12"/>
    <w:rsid w:val="00C61360"/>
    <w:rsid w:val="00C76D91"/>
    <w:rsid w:val="00C830ED"/>
    <w:rsid w:val="00CB1503"/>
    <w:rsid w:val="00CC70C2"/>
    <w:rsid w:val="00D74A92"/>
    <w:rsid w:val="00D82654"/>
    <w:rsid w:val="00DE4BF5"/>
    <w:rsid w:val="00DE523A"/>
    <w:rsid w:val="00ED1B11"/>
    <w:rsid w:val="00ED5751"/>
    <w:rsid w:val="00ED7932"/>
    <w:rsid w:val="00F012EB"/>
    <w:rsid w:val="00F419A3"/>
    <w:rsid w:val="00F44AAB"/>
    <w:rsid w:val="00F56EC9"/>
    <w:rsid w:val="00F82679"/>
    <w:rsid w:val="00FA1E47"/>
    <w:rsid w:val="00FC46D2"/>
    <w:rsid w:val="00FC7348"/>
    <w:rsid w:val="00FD34C4"/>
    <w:rsid w:val="00FE4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E731C"/>
  <w15:docId w15:val="{BD20ACA3-FCF4-4A3E-9FD9-6598F9AF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0C45"/>
    <w:pPr>
      <w:ind w:left="720"/>
      <w:contextualSpacing/>
    </w:pPr>
  </w:style>
  <w:style w:type="paragraph" w:styleId="Header">
    <w:name w:val="header"/>
    <w:basedOn w:val="Normal"/>
    <w:link w:val="HeaderChar"/>
    <w:rsid w:val="000C1295"/>
    <w:pPr>
      <w:tabs>
        <w:tab w:val="center" w:pos="4153"/>
        <w:tab w:val="right" w:pos="8306"/>
      </w:tabs>
      <w:spacing w:after="0" w:line="240" w:lineRule="atLeast"/>
      <w:jc w:val="both"/>
    </w:pPr>
    <w:rPr>
      <w:rFonts w:ascii="Clan-News" w:eastAsia="Times New Roman" w:hAnsi="Clan-News" w:cs="Times New Roman"/>
      <w:sz w:val="24"/>
      <w:szCs w:val="24"/>
    </w:rPr>
  </w:style>
  <w:style w:type="character" w:customStyle="1" w:styleId="HeaderChar">
    <w:name w:val="Header Char"/>
    <w:basedOn w:val="DefaultParagraphFont"/>
    <w:link w:val="Header"/>
    <w:rsid w:val="000C1295"/>
    <w:rPr>
      <w:rFonts w:ascii="Clan-News" w:eastAsia="Times New Roman" w:hAnsi="Clan-News" w:cs="Times New Roman"/>
      <w:sz w:val="24"/>
      <w:szCs w:val="24"/>
    </w:rPr>
  </w:style>
  <w:style w:type="paragraph" w:styleId="Footer">
    <w:name w:val="footer"/>
    <w:basedOn w:val="Normal"/>
    <w:link w:val="FooterChar"/>
    <w:uiPriority w:val="99"/>
    <w:unhideWhenUsed/>
    <w:rsid w:val="006B6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F3"/>
  </w:style>
  <w:style w:type="paragraph" w:styleId="BalloonText">
    <w:name w:val="Balloon Text"/>
    <w:basedOn w:val="Normal"/>
    <w:link w:val="BalloonTextChar"/>
    <w:uiPriority w:val="99"/>
    <w:semiHidden/>
    <w:unhideWhenUsed/>
    <w:rsid w:val="00FD34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4C4"/>
    <w:rPr>
      <w:rFonts w:ascii="Tahoma" w:hAnsi="Tahoma" w:cs="Tahoma"/>
      <w:sz w:val="16"/>
      <w:szCs w:val="16"/>
    </w:rPr>
  </w:style>
  <w:style w:type="character" w:styleId="Hyperlink">
    <w:name w:val="Hyperlink"/>
    <w:basedOn w:val="DefaultParagraphFont"/>
    <w:uiPriority w:val="99"/>
    <w:unhideWhenUsed/>
    <w:rsid w:val="003D5034"/>
    <w:rPr>
      <w:color w:val="0000FF" w:themeColor="hyperlink"/>
      <w:u w:val="single"/>
    </w:rPr>
  </w:style>
  <w:style w:type="character" w:styleId="FollowedHyperlink">
    <w:name w:val="FollowedHyperlink"/>
    <w:basedOn w:val="DefaultParagraphFont"/>
    <w:uiPriority w:val="99"/>
    <w:semiHidden/>
    <w:unhideWhenUsed/>
    <w:rsid w:val="005D14AD"/>
    <w:rPr>
      <w:color w:val="800080" w:themeColor="followedHyperlink"/>
      <w:u w:val="single"/>
    </w:rPr>
  </w:style>
  <w:style w:type="character" w:styleId="CommentReference">
    <w:name w:val="annotation reference"/>
    <w:basedOn w:val="DefaultParagraphFont"/>
    <w:uiPriority w:val="99"/>
    <w:semiHidden/>
    <w:unhideWhenUsed/>
    <w:rsid w:val="00892225"/>
    <w:rPr>
      <w:sz w:val="16"/>
      <w:szCs w:val="16"/>
    </w:rPr>
  </w:style>
  <w:style w:type="paragraph" w:styleId="CommentText">
    <w:name w:val="annotation text"/>
    <w:basedOn w:val="Normal"/>
    <w:link w:val="CommentTextChar"/>
    <w:uiPriority w:val="99"/>
    <w:semiHidden/>
    <w:unhideWhenUsed/>
    <w:rsid w:val="00892225"/>
    <w:pPr>
      <w:spacing w:line="240" w:lineRule="auto"/>
    </w:pPr>
    <w:rPr>
      <w:sz w:val="20"/>
      <w:szCs w:val="20"/>
    </w:rPr>
  </w:style>
  <w:style w:type="character" w:customStyle="1" w:styleId="CommentTextChar">
    <w:name w:val="Comment Text Char"/>
    <w:basedOn w:val="DefaultParagraphFont"/>
    <w:link w:val="CommentText"/>
    <w:uiPriority w:val="99"/>
    <w:semiHidden/>
    <w:rsid w:val="00892225"/>
    <w:rPr>
      <w:sz w:val="20"/>
      <w:szCs w:val="20"/>
    </w:rPr>
  </w:style>
  <w:style w:type="paragraph" w:styleId="CommentSubject">
    <w:name w:val="annotation subject"/>
    <w:basedOn w:val="CommentText"/>
    <w:next w:val="CommentText"/>
    <w:link w:val="CommentSubjectChar"/>
    <w:uiPriority w:val="99"/>
    <w:semiHidden/>
    <w:unhideWhenUsed/>
    <w:rsid w:val="00892225"/>
    <w:rPr>
      <w:b/>
      <w:bCs/>
    </w:rPr>
  </w:style>
  <w:style w:type="character" w:customStyle="1" w:styleId="CommentSubjectChar">
    <w:name w:val="Comment Subject Char"/>
    <w:basedOn w:val="CommentTextChar"/>
    <w:link w:val="CommentSubject"/>
    <w:uiPriority w:val="99"/>
    <w:semiHidden/>
    <w:rsid w:val="00892225"/>
    <w:rPr>
      <w:b/>
      <w:bCs/>
      <w:sz w:val="20"/>
      <w:szCs w:val="20"/>
    </w:rPr>
  </w:style>
  <w:style w:type="character" w:customStyle="1" w:styleId="normaltextrun">
    <w:name w:val="normaltextrun"/>
    <w:basedOn w:val="DefaultParagraphFont"/>
    <w:rsid w:val="000D0ADB"/>
  </w:style>
  <w:style w:type="paragraph" w:customStyle="1" w:styleId="paragraph">
    <w:name w:val="paragraph"/>
    <w:basedOn w:val="Normal"/>
    <w:rsid w:val="000D0AD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0759">
      <w:bodyDiv w:val="1"/>
      <w:marLeft w:val="0"/>
      <w:marRight w:val="0"/>
      <w:marTop w:val="0"/>
      <w:marBottom w:val="0"/>
      <w:divBdr>
        <w:top w:val="none" w:sz="0" w:space="0" w:color="auto"/>
        <w:left w:val="none" w:sz="0" w:space="0" w:color="auto"/>
        <w:bottom w:val="none" w:sz="0" w:space="0" w:color="auto"/>
        <w:right w:val="none" w:sz="0" w:space="0" w:color="auto"/>
      </w:divBdr>
      <w:divsChild>
        <w:div w:id="1393116825">
          <w:marLeft w:val="274"/>
          <w:marRight w:val="0"/>
          <w:marTop w:val="0"/>
          <w:marBottom w:val="0"/>
          <w:divBdr>
            <w:top w:val="none" w:sz="0" w:space="0" w:color="auto"/>
            <w:left w:val="none" w:sz="0" w:space="0" w:color="auto"/>
            <w:bottom w:val="none" w:sz="0" w:space="0" w:color="auto"/>
            <w:right w:val="none" w:sz="0" w:space="0" w:color="auto"/>
          </w:divBdr>
        </w:div>
        <w:div w:id="474179886">
          <w:marLeft w:val="274"/>
          <w:marRight w:val="0"/>
          <w:marTop w:val="0"/>
          <w:marBottom w:val="0"/>
          <w:divBdr>
            <w:top w:val="none" w:sz="0" w:space="0" w:color="auto"/>
            <w:left w:val="none" w:sz="0" w:space="0" w:color="auto"/>
            <w:bottom w:val="none" w:sz="0" w:space="0" w:color="auto"/>
            <w:right w:val="none" w:sz="0" w:space="0" w:color="auto"/>
          </w:divBdr>
        </w:div>
        <w:div w:id="1353145827">
          <w:marLeft w:val="274"/>
          <w:marRight w:val="0"/>
          <w:marTop w:val="0"/>
          <w:marBottom w:val="0"/>
          <w:divBdr>
            <w:top w:val="none" w:sz="0" w:space="0" w:color="auto"/>
            <w:left w:val="none" w:sz="0" w:space="0" w:color="auto"/>
            <w:bottom w:val="none" w:sz="0" w:space="0" w:color="auto"/>
            <w:right w:val="none" w:sz="0" w:space="0" w:color="auto"/>
          </w:divBdr>
        </w:div>
        <w:div w:id="141435693">
          <w:marLeft w:val="274"/>
          <w:marRight w:val="0"/>
          <w:marTop w:val="0"/>
          <w:marBottom w:val="0"/>
          <w:divBdr>
            <w:top w:val="none" w:sz="0" w:space="0" w:color="auto"/>
            <w:left w:val="none" w:sz="0" w:space="0" w:color="auto"/>
            <w:bottom w:val="none" w:sz="0" w:space="0" w:color="auto"/>
            <w:right w:val="none" w:sz="0" w:space="0" w:color="auto"/>
          </w:divBdr>
        </w:div>
      </w:divsChild>
    </w:div>
    <w:div w:id="220404764">
      <w:bodyDiv w:val="1"/>
      <w:marLeft w:val="0"/>
      <w:marRight w:val="0"/>
      <w:marTop w:val="0"/>
      <w:marBottom w:val="0"/>
      <w:divBdr>
        <w:top w:val="none" w:sz="0" w:space="0" w:color="auto"/>
        <w:left w:val="none" w:sz="0" w:space="0" w:color="auto"/>
        <w:bottom w:val="none" w:sz="0" w:space="0" w:color="auto"/>
        <w:right w:val="none" w:sz="0" w:space="0" w:color="auto"/>
      </w:divBdr>
      <w:divsChild>
        <w:div w:id="1145899975">
          <w:marLeft w:val="274"/>
          <w:marRight w:val="0"/>
          <w:marTop w:val="0"/>
          <w:marBottom w:val="0"/>
          <w:divBdr>
            <w:top w:val="none" w:sz="0" w:space="0" w:color="auto"/>
            <w:left w:val="none" w:sz="0" w:space="0" w:color="auto"/>
            <w:bottom w:val="none" w:sz="0" w:space="0" w:color="auto"/>
            <w:right w:val="none" w:sz="0" w:space="0" w:color="auto"/>
          </w:divBdr>
        </w:div>
        <w:div w:id="1980303281">
          <w:marLeft w:val="274"/>
          <w:marRight w:val="0"/>
          <w:marTop w:val="0"/>
          <w:marBottom w:val="0"/>
          <w:divBdr>
            <w:top w:val="none" w:sz="0" w:space="0" w:color="auto"/>
            <w:left w:val="none" w:sz="0" w:space="0" w:color="auto"/>
            <w:bottom w:val="none" w:sz="0" w:space="0" w:color="auto"/>
            <w:right w:val="none" w:sz="0" w:space="0" w:color="auto"/>
          </w:divBdr>
        </w:div>
      </w:divsChild>
    </w:div>
    <w:div w:id="305400937">
      <w:bodyDiv w:val="1"/>
      <w:marLeft w:val="0"/>
      <w:marRight w:val="0"/>
      <w:marTop w:val="0"/>
      <w:marBottom w:val="0"/>
      <w:divBdr>
        <w:top w:val="none" w:sz="0" w:space="0" w:color="auto"/>
        <w:left w:val="none" w:sz="0" w:space="0" w:color="auto"/>
        <w:bottom w:val="none" w:sz="0" w:space="0" w:color="auto"/>
        <w:right w:val="none" w:sz="0" w:space="0" w:color="auto"/>
      </w:divBdr>
    </w:div>
    <w:div w:id="1149327825">
      <w:bodyDiv w:val="1"/>
      <w:marLeft w:val="0"/>
      <w:marRight w:val="0"/>
      <w:marTop w:val="0"/>
      <w:marBottom w:val="0"/>
      <w:divBdr>
        <w:top w:val="none" w:sz="0" w:space="0" w:color="auto"/>
        <w:left w:val="none" w:sz="0" w:space="0" w:color="auto"/>
        <w:bottom w:val="none" w:sz="0" w:space="0" w:color="auto"/>
        <w:right w:val="none" w:sz="0" w:space="0" w:color="auto"/>
      </w:divBdr>
    </w:div>
    <w:div w:id="1392383055">
      <w:bodyDiv w:val="1"/>
      <w:marLeft w:val="0"/>
      <w:marRight w:val="0"/>
      <w:marTop w:val="0"/>
      <w:marBottom w:val="0"/>
      <w:divBdr>
        <w:top w:val="none" w:sz="0" w:space="0" w:color="auto"/>
        <w:left w:val="none" w:sz="0" w:space="0" w:color="auto"/>
        <w:bottom w:val="none" w:sz="0" w:space="0" w:color="auto"/>
        <w:right w:val="none" w:sz="0" w:space="0" w:color="auto"/>
      </w:divBdr>
    </w:div>
    <w:div w:id="1402096395">
      <w:bodyDiv w:val="1"/>
      <w:marLeft w:val="0"/>
      <w:marRight w:val="0"/>
      <w:marTop w:val="0"/>
      <w:marBottom w:val="0"/>
      <w:divBdr>
        <w:top w:val="none" w:sz="0" w:space="0" w:color="auto"/>
        <w:left w:val="none" w:sz="0" w:space="0" w:color="auto"/>
        <w:bottom w:val="none" w:sz="0" w:space="0" w:color="auto"/>
        <w:right w:val="none" w:sz="0" w:space="0" w:color="auto"/>
      </w:divBdr>
      <w:divsChild>
        <w:div w:id="1105492836">
          <w:marLeft w:val="274"/>
          <w:marRight w:val="0"/>
          <w:marTop w:val="0"/>
          <w:marBottom w:val="0"/>
          <w:divBdr>
            <w:top w:val="none" w:sz="0" w:space="0" w:color="auto"/>
            <w:left w:val="none" w:sz="0" w:space="0" w:color="auto"/>
            <w:bottom w:val="none" w:sz="0" w:space="0" w:color="auto"/>
            <w:right w:val="none" w:sz="0" w:space="0" w:color="auto"/>
          </w:divBdr>
        </w:div>
        <w:div w:id="1975676">
          <w:marLeft w:val="274"/>
          <w:marRight w:val="0"/>
          <w:marTop w:val="0"/>
          <w:marBottom w:val="0"/>
          <w:divBdr>
            <w:top w:val="none" w:sz="0" w:space="0" w:color="auto"/>
            <w:left w:val="none" w:sz="0" w:space="0" w:color="auto"/>
            <w:bottom w:val="none" w:sz="0" w:space="0" w:color="auto"/>
            <w:right w:val="none" w:sz="0" w:space="0" w:color="auto"/>
          </w:divBdr>
        </w:div>
        <w:div w:id="1772160249">
          <w:marLeft w:val="274"/>
          <w:marRight w:val="0"/>
          <w:marTop w:val="0"/>
          <w:marBottom w:val="0"/>
          <w:divBdr>
            <w:top w:val="none" w:sz="0" w:space="0" w:color="auto"/>
            <w:left w:val="none" w:sz="0" w:space="0" w:color="auto"/>
            <w:bottom w:val="none" w:sz="0" w:space="0" w:color="auto"/>
            <w:right w:val="none" w:sz="0" w:space="0" w:color="auto"/>
          </w:divBdr>
        </w:div>
      </w:divsChild>
    </w:div>
    <w:div w:id="2102488207">
      <w:bodyDiv w:val="1"/>
      <w:marLeft w:val="0"/>
      <w:marRight w:val="0"/>
      <w:marTop w:val="0"/>
      <w:marBottom w:val="0"/>
      <w:divBdr>
        <w:top w:val="none" w:sz="0" w:space="0" w:color="auto"/>
        <w:left w:val="none" w:sz="0" w:space="0" w:color="auto"/>
        <w:bottom w:val="none" w:sz="0" w:space="0" w:color="auto"/>
        <w:right w:val="none" w:sz="0" w:space="0" w:color="auto"/>
      </w:divBdr>
      <w:divsChild>
        <w:div w:id="817771102">
          <w:marLeft w:val="274"/>
          <w:marRight w:val="0"/>
          <w:marTop w:val="0"/>
          <w:marBottom w:val="0"/>
          <w:divBdr>
            <w:top w:val="none" w:sz="0" w:space="0" w:color="auto"/>
            <w:left w:val="none" w:sz="0" w:space="0" w:color="auto"/>
            <w:bottom w:val="none" w:sz="0" w:space="0" w:color="auto"/>
            <w:right w:val="none" w:sz="0" w:space="0" w:color="auto"/>
          </w:divBdr>
        </w:div>
        <w:div w:id="318996039">
          <w:marLeft w:val="274"/>
          <w:marRight w:val="0"/>
          <w:marTop w:val="0"/>
          <w:marBottom w:val="0"/>
          <w:divBdr>
            <w:top w:val="none" w:sz="0" w:space="0" w:color="auto"/>
            <w:left w:val="none" w:sz="0" w:space="0" w:color="auto"/>
            <w:bottom w:val="none" w:sz="0" w:space="0" w:color="auto"/>
            <w:right w:val="none" w:sz="0" w:space="0" w:color="auto"/>
          </w:divBdr>
        </w:div>
        <w:div w:id="1066881093">
          <w:marLeft w:val="274"/>
          <w:marRight w:val="0"/>
          <w:marTop w:val="0"/>
          <w:marBottom w:val="0"/>
          <w:divBdr>
            <w:top w:val="none" w:sz="0" w:space="0" w:color="auto"/>
            <w:left w:val="none" w:sz="0" w:space="0" w:color="auto"/>
            <w:bottom w:val="none" w:sz="0" w:space="0" w:color="auto"/>
            <w:right w:val="none" w:sz="0" w:space="0" w:color="auto"/>
          </w:divBdr>
        </w:div>
      </w:divsChild>
    </w:div>
    <w:div w:id="21027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A26973937</value>
    </field>
    <field name="Objective-Title">
      <value order="0">Route 3 - Contract Management Supply Positions - Image</value>
    </field>
    <field name="Objective-Description">
      <value order="0"/>
    </field>
    <field name="Objective-CreationStamp">
      <value order="0">2020-01-29T14:50:33Z</value>
    </field>
    <field name="Objective-IsApproved">
      <value order="0">false</value>
    </field>
    <field name="Objective-IsPublished">
      <value order="0">false</value>
    </field>
    <field name="Objective-DatePublished">
      <value order="0"/>
    </field>
    <field name="Objective-ModificationStamp">
      <value order="0">2020-02-20T14:58:56Z</value>
    </field>
    <field name="Objective-Owner">
      <value order="0">Conlan, Marcus M (U442338)</value>
    </field>
    <field name="Objective-Path">
      <value order="0">Objective Global Folder:SG File Plan:Government, politics and public administration:Public administration:Procurement:Advice and policy: Procurement:Procurement Development: Best Practice: Procurement Journey Route 4 - 2020: 2020-2025</value>
    </field>
    <field name="Objective-Parent">
      <value order="0">Procurement Development: Best Practice: Procurement Journey Route 4 - 2020: 2020-2025</value>
    </field>
    <field name="Objective-State">
      <value order="0">Being Drafted</value>
    </field>
    <field name="Objective-VersionId">
      <value order="0">vA39073464</value>
    </field>
    <field name="Objective-Version">
      <value order="0">0.1</value>
    </field>
    <field name="Objective-VersionNumber">
      <value order="0">1</value>
    </field>
    <field name="Objective-VersionComment">
      <value order="0"/>
    </field>
    <field name="Objective-FileNumber">
      <value order="0">CASE/491146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2AD4684D-D5BF-4F9D-BED4-8538B9C8617B}">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216</TotalTime>
  <Pages>2</Pages>
  <Words>897</Words>
  <Characters>5520</Characters>
  <Application>Microsoft Office Word</Application>
  <DocSecurity>0</DocSecurity>
  <Lines>220</Lines>
  <Paragraphs>121</Paragraphs>
  <ScaleCrop>false</ScaleCrop>
  <HeadingPairs>
    <vt:vector size="2" baseType="variant">
      <vt:variant>
        <vt:lpstr>Title</vt:lpstr>
      </vt:variant>
      <vt:variant>
        <vt:i4>1</vt:i4>
      </vt:variant>
    </vt:vector>
  </HeadingPairs>
  <TitlesOfParts>
    <vt:vector size="1" baseType="lpstr">
      <vt:lpstr/>
    </vt:vector>
  </TitlesOfParts>
  <Company>Scottish Prison Service</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SpinTest</dc:creator>
  <cp:lastModifiedBy>Lynn McCann-Tyrrell</cp:lastModifiedBy>
  <cp:revision>31</cp:revision>
  <cp:lastPrinted>2014-09-04T09:09:00Z</cp:lastPrinted>
  <dcterms:created xsi:type="dcterms:W3CDTF">2025-11-21T13:03:00Z</dcterms:created>
  <dcterms:modified xsi:type="dcterms:W3CDTF">2026-01-19T11:45:00Z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A26973937</vt:lpwstr>
  </property>
  <property fmtid="{D5CDD505-2E9C-101B-9397-08002B2CF9AE}" pid="4" name="Objective-Title">
    <vt:lpwstr>Route 3 - Contract Management Supply Positions - Image</vt:lpwstr>
  </property>
  <property fmtid="{D5CDD505-2E9C-101B-9397-08002B2CF9AE}" pid="5" name="Objective-Description">
    <vt:lpwstr/>
  </property>
  <property fmtid="{D5CDD505-2E9C-101B-9397-08002B2CF9AE}" pid="6" name="Objective-CreationStamp">
    <vt:filetime>2020-01-29T14:50:33Z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2020-02-20T14:58:56Z</vt:filetime>
  </property>
  <property fmtid="{D5CDD505-2E9C-101B-9397-08002B2CF9AE}" pid="11" name="Objective-Owner">
    <vt:lpwstr>Conlan, Marcus M (U442338)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Route 4 - 2020: 2020-2025</vt:lpwstr>
  </property>
  <property fmtid="{D5CDD505-2E9C-101B-9397-08002B2CF9AE}" pid="13" name="Objective-Parent">
    <vt:lpwstr>Procurement Development: Best Practice: Procurement Journey Route 4 - 2020: 2020-2025</vt:lpwstr>
  </property>
  <property fmtid="{D5CDD505-2E9C-101B-9397-08002B2CF9AE}" pid="14" name="Objective-State">
    <vt:lpwstr>Being Drafted</vt:lpwstr>
  </property>
  <property fmtid="{D5CDD505-2E9C-101B-9397-08002B2CF9AE}" pid="15" name="Objective-VersionId">
    <vt:lpwstr>vA39073464</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CASE/491146</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ies>
</file>